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CB5EF9">
        <w:trPr>
          <w:trHeight w:hRule="exact" w:val="3031"/>
        </w:trPr>
        <w:tc>
          <w:tcPr>
            <w:tcW w:w="10716" w:type="dxa"/>
            <w:tcBorders>
              <w:top w:val="nil"/>
              <w:left w:val="nil"/>
              <w:bottom w:val="nil"/>
              <w:right w:val="nil"/>
            </w:tcBorders>
            <w:tcMar>
              <w:top w:w="60" w:type="dxa"/>
              <w:left w:w="80" w:type="dxa"/>
              <w:bottom w:w="60" w:type="dxa"/>
              <w:right w:w="80" w:type="dxa"/>
            </w:tcMar>
          </w:tcPr>
          <w:p w:rsidR="00CB5EF9" w:rsidRDefault="00F8441C">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CB5EF9">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CB5EF9" w:rsidRDefault="00F8441C">
            <w:pPr>
              <w:pStyle w:val="ConsPlusTitlePage0"/>
              <w:jc w:val="center"/>
            </w:pPr>
            <w:r>
              <w:rPr>
                <w:sz w:val="48"/>
              </w:rPr>
              <w:t>Постановление Правительства РФ от 23.12.2025 N 2110</w:t>
            </w:r>
            <w:r>
              <w:rPr>
                <w:sz w:val="48"/>
              </w:rPr>
              <w:br/>
              <w:t>"О внесении изменений в некоторые акты Правительства Российской Федерации"</w:t>
            </w:r>
          </w:p>
        </w:tc>
      </w:tr>
      <w:tr w:rsidR="00CB5EF9">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CB5EF9" w:rsidRDefault="00F8441C">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Дата сохранения: 29.04.2026</w:t>
            </w:r>
            <w:r>
              <w:rPr>
                <w:sz w:val="28"/>
              </w:rPr>
              <w:br/>
              <w:t> </w:t>
            </w:r>
          </w:p>
        </w:tc>
      </w:tr>
    </w:tbl>
    <w:p w:rsidR="00CB5EF9" w:rsidRDefault="00CB5EF9">
      <w:pPr>
        <w:pStyle w:val="ConsPlusNormal0"/>
        <w:sectPr w:rsidR="00CB5EF9">
          <w:pgSz w:w="11906" w:h="16838"/>
          <w:pgMar w:top="841" w:right="595" w:bottom="841" w:left="595" w:header="0" w:footer="0" w:gutter="0"/>
          <w:cols w:space="720"/>
          <w:titlePg/>
        </w:sectPr>
      </w:pPr>
    </w:p>
    <w:p w:rsidR="00CB5EF9" w:rsidRDefault="00CB5EF9">
      <w:pPr>
        <w:pStyle w:val="ConsPlusNormal0"/>
        <w:jc w:val="both"/>
        <w:outlineLvl w:val="0"/>
      </w:pPr>
    </w:p>
    <w:p w:rsidR="00CB5EF9" w:rsidRDefault="00F8441C">
      <w:pPr>
        <w:pStyle w:val="ConsPlusTitle0"/>
        <w:jc w:val="center"/>
        <w:outlineLvl w:val="0"/>
      </w:pPr>
      <w:r>
        <w:t>ПРАВИТЕЛЬСТВО РОССИЙСКОЙ ФЕДЕРАЦИИ</w:t>
      </w:r>
    </w:p>
    <w:p w:rsidR="00CB5EF9" w:rsidRDefault="00CB5EF9">
      <w:pPr>
        <w:pStyle w:val="ConsPlusTitle0"/>
        <w:jc w:val="center"/>
      </w:pPr>
    </w:p>
    <w:p w:rsidR="00CB5EF9" w:rsidRDefault="00F8441C">
      <w:pPr>
        <w:pStyle w:val="ConsPlusTitle0"/>
        <w:jc w:val="center"/>
      </w:pPr>
      <w:r>
        <w:t>ПОСТАНОВЛЕНИЕ</w:t>
      </w:r>
    </w:p>
    <w:p w:rsidR="00CB5EF9" w:rsidRDefault="00F8441C">
      <w:pPr>
        <w:pStyle w:val="ConsPlusTitle0"/>
        <w:jc w:val="center"/>
      </w:pPr>
      <w:r>
        <w:t>от 23 декабря 2025 г. N 2110</w:t>
      </w:r>
    </w:p>
    <w:p w:rsidR="00CB5EF9" w:rsidRDefault="00CB5EF9">
      <w:pPr>
        <w:pStyle w:val="ConsPlusTitle0"/>
        <w:jc w:val="center"/>
      </w:pPr>
    </w:p>
    <w:p w:rsidR="00CB5EF9" w:rsidRDefault="00F8441C">
      <w:pPr>
        <w:pStyle w:val="ConsPlusTitle0"/>
        <w:jc w:val="center"/>
      </w:pPr>
      <w:r>
        <w:t>О ВНЕСЕНИИ ИЗМЕНЕНИЙ</w:t>
      </w:r>
    </w:p>
    <w:p w:rsidR="00CB5EF9" w:rsidRDefault="00F8441C">
      <w:pPr>
        <w:pStyle w:val="ConsPlusTitle0"/>
        <w:jc w:val="center"/>
      </w:pPr>
      <w:r>
        <w:t>В НЕКОТОРЫЕ АКТЫ ПРАВИТЕЛЬСТВА РОССИЙСКОЙ ФЕДЕРАЦИИ</w:t>
      </w:r>
    </w:p>
    <w:p w:rsidR="00CB5EF9" w:rsidRDefault="00CB5EF9">
      <w:pPr>
        <w:pStyle w:val="ConsPlusNormal0"/>
        <w:jc w:val="both"/>
      </w:pPr>
    </w:p>
    <w:p w:rsidR="00CB5EF9" w:rsidRDefault="00F8441C">
      <w:pPr>
        <w:pStyle w:val="ConsPlusNormal0"/>
        <w:ind w:firstLine="540"/>
        <w:jc w:val="both"/>
      </w:pPr>
      <w:r>
        <w:t>Правительство Российской Федерации постановляет:</w:t>
      </w:r>
    </w:p>
    <w:p w:rsidR="00CB5EF9" w:rsidRDefault="00F8441C">
      <w:pPr>
        <w:pStyle w:val="ConsPlusNormal0"/>
        <w:spacing w:before="240"/>
        <w:ind w:firstLine="540"/>
        <w:jc w:val="both"/>
      </w:pPr>
      <w:r>
        <w:t xml:space="preserve">1. </w:t>
      </w:r>
      <w:proofErr w:type="gramStart"/>
      <w:r>
        <w:t xml:space="preserve">Утвердить прилагаемые </w:t>
      </w:r>
      <w:hyperlink w:anchor="P27" w:tooltip="ИЗМЕНЕНИЯ,">
        <w:r>
          <w:rPr>
            <w:color w:val="0000FF"/>
          </w:rPr>
          <w:t>изменения</w:t>
        </w:r>
      </w:hyperlink>
      <w:r>
        <w:t xml:space="preserve">, которые вносятся в Государственную </w:t>
      </w:r>
      <w:hyperlink r:id="rId10"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
        <w:r>
          <w:rPr>
            <w:color w:val="0000FF"/>
          </w:rPr>
          <w:t>программу</w:t>
        </w:r>
      </w:hyperlink>
      <w:r>
        <w:t xml:space="preserve"> развития сельского хозяйства и регулирования рынков сельскохозяйственной продукции, сырья и продовольствия, утвержденную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(Собрание законодательства Российской Федерации, 2012, N 32, ст. 4549;</w:t>
      </w:r>
      <w:proofErr w:type="gramEnd"/>
      <w:r>
        <w:t xml:space="preserve"> 2014, N 18, ст. 2161; 2015, N 1, ст. 221; 2017, N 15, ст. 2227; N 52, ст. 8126; 2018, N 11, ст. 1629; N 50, ст. 7758; 2019, N 7, ст. 631; N 52, ст. 7949; 2020, N 14, ст. 2129; N 41, ст. 6436; N 52, ст. 8835; </w:t>
      </w:r>
      <w:proofErr w:type="gramStart"/>
      <w:r>
        <w:t>2021, N 13, ст. 2243; N 37, ст. 6506; N 50, ст. 8533; N 52, ст. 9146; 2022, N 8, ст. 1171; N 14, ст. 2302; N 15, ст. 2492; N 17, ст. 2912; N 18, ст. 3066; N 48, ст. 8460; N 50, ст. 8943; 2023, N 8, ст. 1302;</w:t>
      </w:r>
      <w:proofErr w:type="gramEnd"/>
      <w:r>
        <w:t xml:space="preserve"> </w:t>
      </w:r>
      <w:proofErr w:type="gramStart"/>
      <w:r>
        <w:t>N 25, ст. 4583, 4596; N 48, ст. 8585; N 50, ст. 9080; 2024, N 1, ст. 149; N 23, ст. 3146; N 44, ст. 6623; N 47, ст. 7128; N 49, ст. 7620; N 50, ст. 7777; N 53, ст. 8681, 8714; 2025, N 14, ст. 1731; N 29, ст. 4290;</w:t>
      </w:r>
      <w:proofErr w:type="gramEnd"/>
      <w:r>
        <w:t xml:space="preserve"> </w:t>
      </w:r>
      <w:proofErr w:type="gramStart"/>
      <w:r>
        <w:t>N 33, ст. 5002; N 38, ст. 5551; N 46, ст. 6886; Официальный интернет-портал правовой информации (</w:t>
      </w:r>
      <w:hyperlink r:id="rId11">
        <w:r>
          <w:rPr>
            <w:color w:val="0000FF"/>
          </w:rPr>
          <w:t>www.pravo.gov.ru</w:t>
        </w:r>
      </w:hyperlink>
      <w:r>
        <w:t>), 2025, 28 ноября, N 0001202511280048; 15 декабря, N 0001202512150066).</w:t>
      </w:r>
      <w:proofErr w:type="gramEnd"/>
    </w:p>
    <w:p w:rsidR="00CB5EF9" w:rsidRDefault="00F8441C">
      <w:pPr>
        <w:pStyle w:val="ConsPlusNormal0"/>
        <w:spacing w:before="240"/>
        <w:ind w:firstLine="540"/>
        <w:jc w:val="both"/>
      </w:pPr>
      <w:r>
        <w:t xml:space="preserve">2. Признать утратившими силу акты и отдельные положения актов Правительства Российской Федерации по </w:t>
      </w:r>
      <w:hyperlink w:anchor="P442" w:tooltip="ПЕРЕЧЕНЬ">
        <w:r>
          <w:rPr>
            <w:color w:val="0000FF"/>
          </w:rPr>
          <w:t>перечню</w:t>
        </w:r>
      </w:hyperlink>
      <w:r>
        <w:t xml:space="preserve"> согласно приложению.</w:t>
      </w:r>
    </w:p>
    <w:p w:rsidR="00CB5EF9" w:rsidRDefault="00F8441C">
      <w:pPr>
        <w:pStyle w:val="ConsPlusNormal0"/>
        <w:spacing w:before="240"/>
        <w:ind w:firstLine="540"/>
        <w:jc w:val="both"/>
      </w:pPr>
      <w:r>
        <w:t>3. Настоящее постановление вступает в силу с 1 января 2026 г.</w:t>
      </w:r>
    </w:p>
    <w:p w:rsidR="00CB5EF9" w:rsidRDefault="00CB5EF9">
      <w:pPr>
        <w:pStyle w:val="ConsPlusNormal0"/>
        <w:jc w:val="both"/>
      </w:pPr>
    </w:p>
    <w:p w:rsidR="00CB5EF9" w:rsidRDefault="00F8441C">
      <w:pPr>
        <w:pStyle w:val="ConsPlusNormal0"/>
        <w:jc w:val="right"/>
      </w:pPr>
      <w:r>
        <w:t>Председатель Правительства</w:t>
      </w:r>
    </w:p>
    <w:p w:rsidR="00CB5EF9" w:rsidRDefault="00F8441C">
      <w:pPr>
        <w:pStyle w:val="ConsPlusNormal0"/>
        <w:jc w:val="right"/>
      </w:pPr>
      <w:r>
        <w:t>Российской Федерации</w:t>
      </w:r>
    </w:p>
    <w:p w:rsidR="00CB5EF9" w:rsidRDefault="00F8441C">
      <w:pPr>
        <w:pStyle w:val="ConsPlusNormal0"/>
        <w:jc w:val="right"/>
      </w:pPr>
      <w:r>
        <w:t>М.МИШУСТИН</w:t>
      </w:r>
    </w:p>
    <w:p w:rsidR="00CB5EF9" w:rsidRDefault="00CB5EF9">
      <w:pPr>
        <w:pStyle w:val="ConsPlusNormal0"/>
        <w:jc w:val="both"/>
      </w:pPr>
    </w:p>
    <w:p w:rsidR="00CB5EF9" w:rsidRDefault="00CB5EF9">
      <w:pPr>
        <w:pStyle w:val="ConsPlusNormal0"/>
        <w:jc w:val="both"/>
      </w:pPr>
    </w:p>
    <w:p w:rsidR="00CB5EF9" w:rsidRDefault="00CB5EF9">
      <w:pPr>
        <w:pStyle w:val="ConsPlusNormal0"/>
        <w:jc w:val="both"/>
      </w:pPr>
    </w:p>
    <w:p w:rsidR="00CB5EF9" w:rsidRDefault="00CB5EF9">
      <w:pPr>
        <w:pStyle w:val="ConsPlusNormal0"/>
        <w:jc w:val="both"/>
      </w:pPr>
    </w:p>
    <w:p w:rsidR="00CB5EF9" w:rsidRDefault="00CB5EF9">
      <w:pPr>
        <w:pStyle w:val="ConsPlusNormal0"/>
        <w:jc w:val="both"/>
      </w:pPr>
    </w:p>
    <w:p w:rsidR="00CB5EF9" w:rsidRDefault="00F8441C">
      <w:pPr>
        <w:pStyle w:val="ConsPlusNormal0"/>
        <w:jc w:val="right"/>
        <w:outlineLvl w:val="0"/>
      </w:pPr>
      <w:r>
        <w:t>Утверждены</w:t>
      </w:r>
    </w:p>
    <w:p w:rsidR="00CB5EF9" w:rsidRDefault="00F8441C">
      <w:pPr>
        <w:pStyle w:val="ConsPlusNormal0"/>
        <w:jc w:val="right"/>
      </w:pPr>
      <w:r>
        <w:t>постановлением Правительства</w:t>
      </w:r>
    </w:p>
    <w:p w:rsidR="00CB5EF9" w:rsidRDefault="00F8441C">
      <w:pPr>
        <w:pStyle w:val="ConsPlusNormal0"/>
        <w:jc w:val="right"/>
      </w:pPr>
      <w:r>
        <w:t>Российской Федерации</w:t>
      </w:r>
    </w:p>
    <w:p w:rsidR="00CB5EF9" w:rsidRDefault="00F8441C">
      <w:pPr>
        <w:pStyle w:val="ConsPlusNormal0"/>
        <w:jc w:val="right"/>
      </w:pPr>
      <w:r>
        <w:t>от 23 декабря 2025 г. N 2110</w:t>
      </w:r>
    </w:p>
    <w:p w:rsidR="00CB5EF9" w:rsidRDefault="00CB5EF9">
      <w:pPr>
        <w:pStyle w:val="ConsPlusNormal0"/>
        <w:jc w:val="both"/>
      </w:pPr>
    </w:p>
    <w:p w:rsidR="00CB5EF9" w:rsidRDefault="00F8441C">
      <w:pPr>
        <w:pStyle w:val="ConsPlusTitle0"/>
        <w:jc w:val="center"/>
      </w:pPr>
      <w:bookmarkStart w:id="1" w:name="P27"/>
      <w:bookmarkEnd w:id="1"/>
      <w:r>
        <w:t>ИЗМЕНЕНИЯ,</w:t>
      </w:r>
    </w:p>
    <w:p w:rsidR="00CB5EF9" w:rsidRDefault="00F8441C">
      <w:pPr>
        <w:pStyle w:val="ConsPlusTitle0"/>
        <w:jc w:val="center"/>
      </w:pPr>
      <w:proofErr w:type="gramStart"/>
      <w:r>
        <w:t>КОТОРЫЕ</w:t>
      </w:r>
      <w:proofErr w:type="gramEnd"/>
      <w:r>
        <w:t xml:space="preserve"> ВНОСЯТСЯ В ГОСУДАРСТВЕННУЮ ПРОГРАММУ</w:t>
      </w:r>
    </w:p>
    <w:p w:rsidR="00CB5EF9" w:rsidRDefault="00F8441C">
      <w:pPr>
        <w:pStyle w:val="ConsPlusTitle0"/>
        <w:jc w:val="center"/>
      </w:pPr>
      <w:r>
        <w:t>РАЗВИТИЯ СЕЛЬСКОГО ХОЗЯЙСТВА И РЕГУЛИРОВАНИЯ РЫНКОВ</w:t>
      </w:r>
    </w:p>
    <w:p w:rsidR="00CB5EF9" w:rsidRDefault="00F8441C">
      <w:pPr>
        <w:pStyle w:val="ConsPlusTitle0"/>
        <w:jc w:val="center"/>
      </w:pPr>
      <w:r>
        <w:lastRenderedPageBreak/>
        <w:t>СЕЛЬСКОХОЗЯЙСТВЕННОЙ ПРОДУКЦИИ, СЫРЬЯ И ПРОДОВОЛЬСТВИЯ</w:t>
      </w:r>
    </w:p>
    <w:p w:rsidR="00CB5EF9" w:rsidRDefault="00CB5EF9">
      <w:pPr>
        <w:pStyle w:val="ConsPlusNormal0"/>
        <w:jc w:val="both"/>
      </w:pPr>
    </w:p>
    <w:p w:rsidR="00CB5EF9" w:rsidRDefault="00F8441C">
      <w:pPr>
        <w:pStyle w:val="ConsPlusNormal0"/>
        <w:ind w:firstLine="540"/>
        <w:jc w:val="both"/>
      </w:pPr>
      <w:r>
        <w:t xml:space="preserve">1. В </w:t>
      </w:r>
      <w:hyperlink r:id="rId12"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
        <w:r>
          <w:rPr>
            <w:color w:val="0000FF"/>
          </w:rPr>
          <w:t>разделе</w:t>
        </w:r>
      </w:hyperlink>
      <w:r>
        <w:t xml:space="preserve"> "Приоритеты и цели государственной политики в сфере реализации Государственной программы" Стратегических приоритетов в сфере реализации Государственной программы развития сельского хозяйства и регулирования рынков сельскохозяйственной продукции, сырья и продовольствия:</w:t>
      </w:r>
    </w:p>
    <w:p w:rsidR="00CB5EF9" w:rsidRDefault="00F8441C">
      <w:pPr>
        <w:pStyle w:val="ConsPlusNormal0"/>
        <w:spacing w:before="240"/>
        <w:ind w:firstLine="540"/>
        <w:jc w:val="both"/>
      </w:pPr>
      <w:r>
        <w:t xml:space="preserve">а) в </w:t>
      </w:r>
      <w:hyperlink r:id="rId13"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
        <w:r>
          <w:rPr>
            <w:color w:val="0000FF"/>
          </w:rPr>
          <w:t>абзаце тринадцатом</w:t>
        </w:r>
      </w:hyperlink>
      <w:r>
        <w:t xml:space="preserve"> слова "Развитие сельского туризма" заменить словами "Развитие малого агробизнеса";</w:t>
      </w:r>
    </w:p>
    <w:p w:rsidR="00CB5EF9" w:rsidRDefault="00F8441C">
      <w:pPr>
        <w:pStyle w:val="ConsPlusNormal0"/>
        <w:spacing w:before="240"/>
        <w:ind w:firstLine="540"/>
        <w:jc w:val="both"/>
      </w:pPr>
      <w:r>
        <w:t xml:space="preserve">б) </w:t>
      </w:r>
      <w:hyperlink r:id="rId14"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
        <w:r>
          <w:rPr>
            <w:color w:val="0000FF"/>
          </w:rPr>
          <w:t>абзац семнадцатый</w:t>
        </w:r>
      </w:hyperlink>
      <w:r>
        <w:t xml:space="preserve"> изложить в следующей редакции:</w:t>
      </w:r>
    </w:p>
    <w:p w:rsidR="00CB5EF9" w:rsidRDefault="00F8441C">
      <w:pPr>
        <w:pStyle w:val="ConsPlusNormal0"/>
        <w:spacing w:before="240"/>
        <w:ind w:firstLine="540"/>
        <w:jc w:val="both"/>
      </w:pPr>
      <w:r>
        <w:t xml:space="preserve">"обеспечение темпа устойчивого роста доходов населения и уровня пенсионного обеспечения не ниже уровня инфляции. </w:t>
      </w:r>
      <w:proofErr w:type="gramStart"/>
      <w:r>
        <w:t>Достижение указанного целевого показателя будет обеспечено в основном в рамках федеральных проектов "</w:t>
      </w:r>
      <w:hyperlink r:id="rId15"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решением Правительства РФ от 03.09.2025">
        <w:r>
          <w:rPr>
            <w:color w:val="0000FF"/>
          </w:rPr>
          <w:t>Развитие</w:t>
        </w:r>
      </w:hyperlink>
      <w:r>
        <w:t xml:space="preserve"> отраслей и техническая модернизация агропромышленного комплекса", "</w:t>
      </w:r>
      <w:hyperlink r:id="rId16"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решением Правительства РФ от 03.09.2025">
        <w:r>
          <w:rPr>
            <w:color w:val="0000FF"/>
          </w:rPr>
          <w:t>Развитие</w:t>
        </w:r>
      </w:hyperlink>
      <w:r>
        <w:t xml:space="preserve"> отраслей овощеводства и картофелеводства" и "Развитие малого агробизнеса" и комплекса процессных мероприятий "Обеспечение деятельности Министерства сельского хозяйства Российской Федерации и подведомственных организаций".";</w:t>
      </w:r>
      <w:proofErr w:type="gramEnd"/>
    </w:p>
    <w:p w:rsidR="00CB5EF9" w:rsidRDefault="00F8441C">
      <w:pPr>
        <w:pStyle w:val="ConsPlusNormal0"/>
        <w:spacing w:before="240"/>
        <w:ind w:firstLine="540"/>
        <w:jc w:val="both"/>
      </w:pPr>
      <w:r>
        <w:t xml:space="preserve">в) в </w:t>
      </w:r>
      <w:hyperlink r:id="rId17"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
        <w:r>
          <w:rPr>
            <w:color w:val="0000FF"/>
          </w:rPr>
          <w:t>абзаце двадцать пятом</w:t>
        </w:r>
      </w:hyperlink>
      <w:r>
        <w:t xml:space="preserve"> слова "Развитие сельского туризма" заменить словами "Развитие малого агробизнеса".</w:t>
      </w:r>
    </w:p>
    <w:p w:rsidR="00CB5EF9" w:rsidRDefault="00F8441C">
      <w:pPr>
        <w:pStyle w:val="ConsPlusNormal0"/>
        <w:spacing w:before="240"/>
        <w:ind w:firstLine="540"/>
        <w:jc w:val="both"/>
      </w:pPr>
      <w:r>
        <w:t xml:space="preserve">2. В </w:t>
      </w:r>
      <w:hyperlink r:id="rId18"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
        <w:r>
          <w:rPr>
            <w:color w:val="0000FF"/>
          </w:rPr>
          <w:t>разделе</w:t>
        </w:r>
      </w:hyperlink>
      <w:r>
        <w:t xml:space="preserve"> "Задачи по обеспечению достижения показателей социально-экономического развития субъектов Российской Федерации, входящих в состав приоритетных территорий, уровень которых должен быть на уровне выше среднероссийского" Стратегических приоритетов в сфере реализации Государственной программы развития сельского хозяйства и регулирования рынков сельскохозяйственной продукции, сырья и продовольствия:</w:t>
      </w:r>
    </w:p>
    <w:p w:rsidR="00CB5EF9" w:rsidRDefault="00F8441C">
      <w:pPr>
        <w:pStyle w:val="ConsPlusNormal0"/>
        <w:spacing w:before="240"/>
        <w:ind w:firstLine="540"/>
        <w:jc w:val="both"/>
      </w:pPr>
      <w:r>
        <w:t xml:space="preserve">а) в </w:t>
      </w:r>
      <w:hyperlink r:id="rId19"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
        <w:r>
          <w:rPr>
            <w:color w:val="0000FF"/>
          </w:rPr>
          <w:t>абзаце третьем</w:t>
        </w:r>
      </w:hyperlink>
      <w:r>
        <w:t xml:space="preserve"> слова "и "Кадры в агропромышленном комплексе" заменить словами ", "</w:t>
      </w:r>
      <w:hyperlink r:id="rId20"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решением Правительства РФ от 03.09.2025">
        <w:r>
          <w:rPr>
            <w:color w:val="0000FF"/>
          </w:rPr>
          <w:t>Кадры</w:t>
        </w:r>
      </w:hyperlink>
      <w:r>
        <w:t xml:space="preserve"> в агропромышленном комплексе" и "Развитие малого агробизнеса";</w:t>
      </w:r>
    </w:p>
    <w:p w:rsidR="00CB5EF9" w:rsidRDefault="00F8441C">
      <w:pPr>
        <w:pStyle w:val="ConsPlusNormal0"/>
        <w:spacing w:before="240"/>
        <w:ind w:firstLine="540"/>
        <w:jc w:val="both"/>
      </w:pPr>
      <w:r>
        <w:t xml:space="preserve">б) </w:t>
      </w:r>
      <w:hyperlink r:id="rId21"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
        <w:r>
          <w:rPr>
            <w:color w:val="0000FF"/>
          </w:rPr>
          <w:t>абзацы восьмой</w:t>
        </w:r>
      </w:hyperlink>
      <w:r>
        <w:t xml:space="preserve"> и </w:t>
      </w:r>
      <w:hyperlink r:id="rId22"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
        <w:r>
          <w:rPr>
            <w:color w:val="0000FF"/>
          </w:rPr>
          <w:t>двадцать пятый</w:t>
        </w:r>
      </w:hyperlink>
      <w:r>
        <w:t xml:space="preserve"> признать утратившими силу;</w:t>
      </w:r>
    </w:p>
    <w:p w:rsidR="00CB5EF9" w:rsidRDefault="00F8441C">
      <w:pPr>
        <w:pStyle w:val="ConsPlusNormal0"/>
        <w:spacing w:before="240"/>
        <w:ind w:firstLine="540"/>
        <w:jc w:val="both"/>
      </w:pPr>
      <w:r>
        <w:t xml:space="preserve">в) </w:t>
      </w:r>
      <w:hyperlink r:id="rId23"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
        <w:r>
          <w:rPr>
            <w:color w:val="0000FF"/>
          </w:rPr>
          <w:t>дополнить</w:t>
        </w:r>
      </w:hyperlink>
      <w:r>
        <w:t xml:space="preserve"> абзацем следующего содержания:</w:t>
      </w:r>
    </w:p>
    <w:p w:rsidR="00CB5EF9" w:rsidRDefault="00F8441C">
      <w:pPr>
        <w:pStyle w:val="ConsPlusNormal0"/>
        <w:spacing w:before="240"/>
        <w:ind w:firstLine="540"/>
        <w:jc w:val="both"/>
      </w:pPr>
      <w:r>
        <w:t>"Правила предоставления и распределения субсидий из федерального бюджета бюджетам субъектов Российской Федерации на поддержку приоритетных направлений малого агробизнеса приведены в приложении N 22(4).".</w:t>
      </w:r>
    </w:p>
    <w:p w:rsidR="00CB5EF9" w:rsidRDefault="00F8441C">
      <w:pPr>
        <w:pStyle w:val="ConsPlusNormal0"/>
        <w:spacing w:before="240"/>
        <w:ind w:firstLine="540"/>
        <w:jc w:val="both"/>
      </w:pPr>
      <w:r>
        <w:t xml:space="preserve">3. </w:t>
      </w:r>
      <w:hyperlink r:id="rId24"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
        <w:r>
          <w:rPr>
            <w:color w:val="0000FF"/>
          </w:rPr>
          <w:t>Приложение N 6</w:t>
        </w:r>
      </w:hyperlink>
      <w:r>
        <w:t xml:space="preserve"> к указанной Государственной программе признать утратившим силу.</w:t>
      </w:r>
    </w:p>
    <w:p w:rsidR="00CB5EF9" w:rsidRDefault="00F8441C">
      <w:pPr>
        <w:pStyle w:val="ConsPlusNormal0"/>
        <w:spacing w:before="240"/>
        <w:ind w:firstLine="540"/>
        <w:jc w:val="both"/>
      </w:pPr>
      <w:r>
        <w:t xml:space="preserve">4. </w:t>
      </w:r>
      <w:hyperlink r:id="rId25"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
        <w:r>
          <w:rPr>
            <w:color w:val="0000FF"/>
          </w:rPr>
          <w:t>Приложение N 12</w:t>
        </w:r>
      </w:hyperlink>
      <w:r>
        <w:t xml:space="preserve"> к указанной Государственной программе изложить в следующей редакции:</w:t>
      </w:r>
    </w:p>
    <w:p w:rsidR="00CB5EF9" w:rsidRDefault="00CB5EF9">
      <w:pPr>
        <w:pStyle w:val="ConsPlusNormal0"/>
        <w:jc w:val="both"/>
      </w:pPr>
    </w:p>
    <w:p w:rsidR="00CB5EF9" w:rsidRDefault="00F8441C">
      <w:pPr>
        <w:pStyle w:val="ConsPlusNormal0"/>
        <w:jc w:val="right"/>
      </w:pPr>
      <w:r>
        <w:t>"Приложение N 12</w:t>
      </w:r>
    </w:p>
    <w:p w:rsidR="00CB5EF9" w:rsidRDefault="00F8441C">
      <w:pPr>
        <w:pStyle w:val="ConsPlusNormal0"/>
        <w:jc w:val="right"/>
      </w:pPr>
      <w:r>
        <w:t>к Государственной программе развития</w:t>
      </w:r>
    </w:p>
    <w:p w:rsidR="00CB5EF9" w:rsidRDefault="00F8441C">
      <w:pPr>
        <w:pStyle w:val="ConsPlusNormal0"/>
        <w:jc w:val="right"/>
      </w:pPr>
      <w:r>
        <w:t>сельского хозяйства и регулирования</w:t>
      </w:r>
    </w:p>
    <w:p w:rsidR="00CB5EF9" w:rsidRDefault="00F8441C">
      <w:pPr>
        <w:pStyle w:val="ConsPlusNormal0"/>
        <w:jc w:val="right"/>
      </w:pPr>
      <w:r>
        <w:lastRenderedPageBreak/>
        <w:t>рынков сельскохозяйственной продукции,</w:t>
      </w:r>
    </w:p>
    <w:p w:rsidR="00CB5EF9" w:rsidRDefault="00F8441C">
      <w:pPr>
        <w:pStyle w:val="ConsPlusNormal0"/>
        <w:jc w:val="right"/>
      </w:pPr>
      <w:r>
        <w:t>сырья и продовольствия</w:t>
      </w:r>
    </w:p>
    <w:p w:rsidR="00CB5EF9" w:rsidRDefault="00F8441C">
      <w:pPr>
        <w:pStyle w:val="ConsPlusNormal0"/>
        <w:jc w:val="right"/>
      </w:pPr>
      <w:proofErr w:type="gramStart"/>
      <w:r>
        <w:t>(в редакции постановления</w:t>
      </w:r>
      <w:proofErr w:type="gramEnd"/>
    </w:p>
    <w:p w:rsidR="00CB5EF9" w:rsidRDefault="00F8441C">
      <w:pPr>
        <w:pStyle w:val="ConsPlusNormal0"/>
        <w:jc w:val="right"/>
      </w:pPr>
      <w:r>
        <w:t>Правительства Российской Федерации</w:t>
      </w:r>
    </w:p>
    <w:p w:rsidR="00CB5EF9" w:rsidRDefault="00F8441C">
      <w:pPr>
        <w:pStyle w:val="ConsPlusNormal0"/>
        <w:jc w:val="right"/>
      </w:pPr>
      <w:r>
        <w:t>от 23 декабря 2025 г. N 2110)</w:t>
      </w:r>
    </w:p>
    <w:p w:rsidR="00CB5EF9" w:rsidRDefault="00CB5EF9">
      <w:pPr>
        <w:pStyle w:val="ConsPlusNormal0"/>
        <w:jc w:val="both"/>
      </w:pPr>
    </w:p>
    <w:p w:rsidR="00CB5EF9" w:rsidRDefault="00F8441C">
      <w:pPr>
        <w:pStyle w:val="ConsPlusNormal0"/>
        <w:jc w:val="center"/>
      </w:pPr>
      <w:r>
        <w:t>ПРАВИЛА</w:t>
      </w:r>
    </w:p>
    <w:p w:rsidR="00CB5EF9" w:rsidRDefault="00F8441C">
      <w:pPr>
        <w:pStyle w:val="ConsPlusNormal0"/>
        <w:jc w:val="center"/>
      </w:pPr>
      <w:r>
        <w:t xml:space="preserve">ПРЕДОСТАВЛЕНИЯ И РАСПРЕДЕЛЕНИЯ СУБСИДИЙ </w:t>
      </w:r>
      <w:proofErr w:type="gramStart"/>
      <w:r>
        <w:t>ИЗ</w:t>
      </w:r>
      <w:proofErr w:type="gramEnd"/>
      <w:r>
        <w:t xml:space="preserve"> ФЕДЕРАЛЬНОГО</w:t>
      </w:r>
    </w:p>
    <w:p w:rsidR="00CB5EF9" w:rsidRDefault="00F8441C">
      <w:pPr>
        <w:pStyle w:val="ConsPlusNormal0"/>
        <w:jc w:val="center"/>
      </w:pPr>
      <w:r>
        <w:t>БЮДЖЕТА БЮДЖЕТАМ СУБЪЕКТОВ РОССИЙСКОЙ ФЕДЕРАЦИИ</w:t>
      </w:r>
    </w:p>
    <w:p w:rsidR="00CB5EF9" w:rsidRDefault="00F8441C">
      <w:pPr>
        <w:pStyle w:val="ConsPlusNormal0"/>
        <w:jc w:val="center"/>
      </w:pPr>
      <w:r>
        <w:t>НА РАЗВИТИЕ СЕЛЬСКОГО ТУРИЗМА</w:t>
      </w:r>
    </w:p>
    <w:p w:rsidR="00CB5EF9" w:rsidRDefault="00CB5EF9">
      <w:pPr>
        <w:pStyle w:val="ConsPlusNormal0"/>
        <w:jc w:val="both"/>
      </w:pPr>
    </w:p>
    <w:p w:rsidR="00CB5EF9" w:rsidRDefault="00F8441C">
      <w:pPr>
        <w:pStyle w:val="ConsPlusNormal0"/>
        <w:ind w:firstLine="540"/>
        <w:jc w:val="both"/>
      </w:pPr>
      <w:r>
        <w:t xml:space="preserve">1. </w:t>
      </w:r>
      <w:proofErr w:type="gramStart"/>
      <w:r>
        <w:t xml:space="preserve">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на развитие сельского туризма в целях </w:t>
      </w:r>
      <w:proofErr w:type="spellStart"/>
      <w:r>
        <w:t>софинансирования</w:t>
      </w:r>
      <w:proofErr w:type="spellEnd"/>
      <w:r>
        <w:t xml:space="preserve"> расходных обязательств субъектов Российской Федерации, направленных на поддержку сельскохозяйственных товаропроизводителей (за исключением граждан, ведущих личное подсобное хозяйство), относящихся к категории "малое предприятие" или "</w:t>
      </w:r>
      <w:proofErr w:type="spellStart"/>
      <w:r>
        <w:t>микропредприятие</w:t>
      </w:r>
      <w:proofErr w:type="spellEnd"/>
      <w:r>
        <w:t xml:space="preserve">" в соответствии с Федеральным </w:t>
      </w:r>
      <w:hyperlink r:id="rId26" w:tooltip="Федеральный закон от 24.07.2007 N 209-ФЗ (ред. от 09.04.2026) &quot;О развитии малого и среднего предпринимательства в Российской Федерации&quot; {КонсультантПлюс}">
        <w:r>
          <w:rPr>
            <w:color w:val="0000FF"/>
          </w:rPr>
          <w:t>законом</w:t>
        </w:r>
      </w:hyperlink>
      <w:r>
        <w:t xml:space="preserve"> "О развитии малого и среднего предпринимательства в</w:t>
      </w:r>
      <w:proofErr w:type="gramEnd"/>
      <w:r>
        <w:t xml:space="preserve"> </w:t>
      </w:r>
      <w:proofErr w:type="gramStart"/>
      <w:r>
        <w:t>Российской Федерации", осуществляющих деятельность в сфере сельского туризма, путем предоставления средств из бюджетов субъектов Российской Федерации в рамках федерального проекта "Развитие малого агробизнеса"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w:t>
      </w:r>
      <w:proofErr w:type="gramEnd"/>
      <w:r>
        <w:t xml:space="preserve"> и продовольствия" (далее - субсидии).</w:t>
      </w:r>
    </w:p>
    <w:p w:rsidR="00CB5EF9" w:rsidRDefault="00F8441C">
      <w:pPr>
        <w:pStyle w:val="ConsPlusNormal0"/>
        <w:spacing w:before="240"/>
        <w:ind w:firstLine="540"/>
        <w:jc w:val="both"/>
      </w:pPr>
      <w:r>
        <w:t>2. Используемые в настоящих Правилах понятия означают следующее:</w:t>
      </w:r>
    </w:p>
    <w:p w:rsidR="00CB5EF9" w:rsidRDefault="00F8441C">
      <w:pPr>
        <w:pStyle w:val="ConsPlusNormal0"/>
        <w:spacing w:before="240"/>
        <w:ind w:firstLine="540"/>
        <w:jc w:val="both"/>
      </w:pPr>
      <w:r>
        <w:t>"грант "</w:t>
      </w:r>
      <w:proofErr w:type="spellStart"/>
      <w:r>
        <w:t>Агротуризм</w:t>
      </w:r>
      <w:proofErr w:type="spellEnd"/>
      <w:r>
        <w:t xml:space="preserve">" - средства бюджета субъекта Российской Федерации, источником </w:t>
      </w:r>
      <w:proofErr w:type="spellStart"/>
      <w:r>
        <w:t>софинансирования</w:t>
      </w:r>
      <w:proofErr w:type="spellEnd"/>
      <w:r>
        <w:t xml:space="preserve"> которых является субсидия, предоставляемые </w:t>
      </w:r>
      <w:proofErr w:type="spellStart"/>
      <w:r>
        <w:t>грантополучателю</w:t>
      </w:r>
      <w:proofErr w:type="spellEnd"/>
      <w:r>
        <w:t xml:space="preserve"> на финансовое обеспечение его затрат, связанных с реализацией проекта развития сельского туризма. Перечень затрат, финансовое обеспечение которых допускается осуществлять за счет гранта "</w:t>
      </w:r>
      <w:proofErr w:type="spellStart"/>
      <w:r>
        <w:t>Агротуризм</w:t>
      </w:r>
      <w:proofErr w:type="spellEnd"/>
      <w:r>
        <w:t>", определяется Министерством сельского хозяйства Российской Федерации;</w:t>
      </w:r>
    </w:p>
    <w:p w:rsidR="00CB5EF9" w:rsidRDefault="00F8441C">
      <w:pPr>
        <w:pStyle w:val="ConsPlusNormal0"/>
        <w:spacing w:before="240"/>
        <w:ind w:firstLine="540"/>
        <w:jc w:val="both"/>
      </w:pPr>
      <w:r>
        <w:t>"</w:t>
      </w:r>
      <w:proofErr w:type="spellStart"/>
      <w:r>
        <w:t>грантополучатель</w:t>
      </w:r>
      <w:proofErr w:type="spellEnd"/>
      <w:r>
        <w:t>" - заявитель, проект развития сельского туризма которого прошел конкурсный отбор проектов развития сельского туризма в соответствии с пунктом 6 настоящих Правил;</w:t>
      </w:r>
    </w:p>
    <w:p w:rsidR="00CB5EF9" w:rsidRDefault="00F8441C">
      <w:pPr>
        <w:pStyle w:val="ConsPlusNormal0"/>
        <w:spacing w:before="240"/>
        <w:ind w:firstLine="540"/>
        <w:jc w:val="both"/>
      </w:pPr>
      <w:r>
        <w:t>"заявитель" - сельскохозяйственный товаропроизводитель (за исключением граждан, ведущих личное подсобное хозяйство), относящийся к категории "малое предприятие" или "</w:t>
      </w:r>
      <w:proofErr w:type="spellStart"/>
      <w:r>
        <w:t>микропредприятие</w:t>
      </w:r>
      <w:proofErr w:type="spellEnd"/>
      <w:r>
        <w:t xml:space="preserve">" в соответствии с Федеральным </w:t>
      </w:r>
      <w:hyperlink r:id="rId27" w:tooltip="Федеральный закон от 24.07.2007 N 209-ФЗ (ред. от 09.04.2026) &quot;О развитии малого и среднего предпринимательства в Российской Федерации&quot; {КонсультантПлюс}">
        <w:r>
          <w:rPr>
            <w:color w:val="0000FF"/>
          </w:rPr>
          <w:t>законом</w:t>
        </w:r>
      </w:hyperlink>
      <w:r>
        <w:t xml:space="preserve"> "О развитии малого и среднего предпринимательства в Российской Федерации", зарегистрированный и осуществляющий деятельность более 12 месяцев </w:t>
      </w:r>
      <w:proofErr w:type="gramStart"/>
      <w:r>
        <w:t>с даты регистрации</w:t>
      </w:r>
      <w:proofErr w:type="gramEnd"/>
      <w:r>
        <w:t xml:space="preserve"> на сельской территории или на территории сельской агломерации;</w:t>
      </w:r>
    </w:p>
    <w:p w:rsidR="00CB5EF9" w:rsidRDefault="00F8441C">
      <w:pPr>
        <w:pStyle w:val="ConsPlusNormal0"/>
        <w:spacing w:before="240"/>
        <w:ind w:firstLine="540"/>
        <w:jc w:val="both"/>
      </w:pPr>
      <w:r>
        <w:t xml:space="preserve">"модульное некапитальное средство размещения" - быстровозводимая конструкция заводского производства (в том числе контейнерного типа) или </w:t>
      </w:r>
      <w:proofErr w:type="spellStart"/>
      <w:r>
        <w:t>глэмпинг</w:t>
      </w:r>
      <w:proofErr w:type="spellEnd"/>
      <w:r>
        <w:t xml:space="preserve">, не предусматривающие устройство заглубленных фундаментов и подземных сооружений, оборудованные для </w:t>
      </w:r>
      <w:r>
        <w:lastRenderedPageBreak/>
        <w:t xml:space="preserve">круглогодичного размещения туристов. Модульное некапитальное средство размещения оснащено индивидуальным туалетом, умывальником, душем и имеет общую площадь не менее 15 кв. метров, за исключением площади санузла. К понятию "модульное некапитальное средство размещения" также относится предназначенная для строительства средств размещения совокупность конструкций, деталей, изделий и материалов, произведенных заводским способом, </w:t>
      </w:r>
      <w:proofErr w:type="gramStart"/>
      <w:r>
        <w:t>комплектность</w:t>
      </w:r>
      <w:proofErr w:type="gramEnd"/>
      <w:r>
        <w:t xml:space="preserve"> которой определяется ее производителем;</w:t>
      </w:r>
    </w:p>
    <w:p w:rsidR="00CB5EF9" w:rsidRDefault="00F8441C">
      <w:pPr>
        <w:pStyle w:val="ConsPlusNormal0"/>
        <w:spacing w:before="240"/>
        <w:ind w:firstLine="540"/>
        <w:jc w:val="both"/>
      </w:pPr>
      <w:r>
        <w:t>"плановые показатели деятельности" - производственные и экономические показатели, включаемые заявителем в проект развития сельского туризма. Исполнительным органом субъекта Российской Федерации, уполномоченным высшим исполнительным органом субъекта Российской Федерации, при необходимости устанавливаются дополнительные плановые показатели деятельности;</w:t>
      </w:r>
    </w:p>
    <w:p w:rsidR="00CB5EF9" w:rsidRDefault="00F8441C">
      <w:pPr>
        <w:pStyle w:val="ConsPlusNormal0"/>
        <w:spacing w:before="240"/>
        <w:ind w:firstLine="540"/>
        <w:jc w:val="both"/>
      </w:pPr>
      <w:r>
        <w:t xml:space="preserve">"получатели государственной поддержки" - </w:t>
      </w:r>
      <w:proofErr w:type="spellStart"/>
      <w:r>
        <w:t>грантополучатели</w:t>
      </w:r>
      <w:proofErr w:type="spellEnd"/>
      <w:r>
        <w:t xml:space="preserve"> и заявители, получившие средства бюджета субъекта Российской Федерации в соответствии с подпунктом "б" пункта 5 настоящих Правил;</w:t>
      </w:r>
    </w:p>
    <w:p w:rsidR="00CB5EF9" w:rsidRDefault="00F8441C">
      <w:pPr>
        <w:pStyle w:val="ConsPlusNormal0"/>
        <w:spacing w:before="240"/>
        <w:ind w:firstLine="540"/>
        <w:jc w:val="both"/>
      </w:pPr>
      <w:proofErr w:type="gramStart"/>
      <w:r>
        <w:t>"проект развития сельского туризма" - документ (бизнес-план), составленный по форме, утверждаемой Министерством сельского хозяйства Российской Федерации, предусматривающий реализацию мероприятий, направленных на создание и (или) развитие объектов сельского туризма, в который включаются в том числе затраты на реализацию проекта развития сельского туризма, предусмотренные в перечне затрат, финансовое обеспечение которых допускается осуществлять за счет гранта "</w:t>
      </w:r>
      <w:proofErr w:type="spellStart"/>
      <w:r>
        <w:t>Агротуризм</w:t>
      </w:r>
      <w:proofErr w:type="spellEnd"/>
      <w:r>
        <w:t>", финансово-экономическое обоснование, предусматривающее срок окупаемости проекта развития</w:t>
      </w:r>
      <w:proofErr w:type="gramEnd"/>
      <w:r>
        <w:t xml:space="preserve"> </w:t>
      </w:r>
      <w:proofErr w:type="gramStart"/>
      <w:r>
        <w:t xml:space="preserve">сельского туризма (период, за который сумма чистого денежного потока, генерируемого проектом развития сельского туризма, превысит сумму вложенных в него средств), не превышающий 5 лет, плановые показатели деятельности, обязательство по достижению которых включается в соглашение о предоставлении средств бюджета субъекта Российской Федерации, заключаемое между </w:t>
      </w:r>
      <w:proofErr w:type="spellStart"/>
      <w:r>
        <w:t>грантополучателем</w:t>
      </w:r>
      <w:proofErr w:type="spellEnd"/>
      <w:r>
        <w:t xml:space="preserve"> и исполнительным органом субъекта Российской Федерации, уполномоченным высшим исполнительным органом субъекта Российской Федерации.</w:t>
      </w:r>
      <w:proofErr w:type="gramEnd"/>
      <w:r>
        <w:t xml:space="preserve"> Случаи и порядок внесения изменений в проект развития сельского туризма определяются Министерством сельского хозяйства Российской Федерации;</w:t>
      </w:r>
    </w:p>
    <w:p w:rsidR="00CB5EF9" w:rsidRDefault="00F8441C">
      <w:pPr>
        <w:pStyle w:val="ConsPlusNormal0"/>
        <w:spacing w:before="240"/>
        <w:ind w:firstLine="540"/>
        <w:jc w:val="both"/>
      </w:pPr>
      <w: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субъекта Российской Федерации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В указанное понятие не входят внутригородские муниципальные образования гг. Москвы и Санкт-Петербурга;</w:t>
      </w:r>
    </w:p>
    <w:p w:rsidR="00CB5EF9" w:rsidRDefault="00F8441C">
      <w:pPr>
        <w:pStyle w:val="ConsPlusNormal0"/>
        <w:spacing w:before="240"/>
        <w:ind w:firstLine="540"/>
        <w:jc w:val="both"/>
      </w:pPr>
      <w:proofErr w:type="gramStart"/>
      <w:r>
        <w:t xml:space="preserve">"сельские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территориях которых находятся </w:t>
      </w:r>
      <w:r>
        <w:lastRenderedPageBreak/>
        <w:t>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w:t>
      </w:r>
      <w:proofErr w:type="gramEnd"/>
      <w:r>
        <w:t xml:space="preserve"> поселки,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В указанное понятие не входят внутригородские муниципальные образования гг. Москвы и Санкт-Петербурга.</w:t>
      </w:r>
    </w:p>
    <w:p w:rsidR="00CB5EF9" w:rsidRDefault="00F8441C">
      <w:pPr>
        <w:pStyle w:val="ConsPlusNormal0"/>
        <w:spacing w:before="240"/>
        <w:ind w:firstLine="540"/>
        <w:jc w:val="both"/>
      </w:pPr>
      <w:r>
        <w:t>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пункте 1 настоящих Правил.</w:t>
      </w:r>
    </w:p>
    <w:p w:rsidR="00CB5EF9" w:rsidRDefault="00F8441C">
      <w:pPr>
        <w:pStyle w:val="ConsPlusNormal0"/>
        <w:spacing w:before="240"/>
        <w:ind w:firstLine="540"/>
        <w:jc w:val="both"/>
      </w:pPr>
      <w:r>
        <w:t>4. Для получателей государственной поддержки,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их затрат осуществляется исходя из суммы расходов на приобретение товаров (работ, услуг), включая сумму налога на добавленную стоимость.</w:t>
      </w:r>
    </w:p>
    <w:p w:rsidR="00CB5EF9" w:rsidRDefault="00F8441C">
      <w:pPr>
        <w:pStyle w:val="ConsPlusNormal0"/>
        <w:spacing w:before="240"/>
        <w:ind w:firstLine="540"/>
        <w:jc w:val="both"/>
      </w:pPr>
      <w:r>
        <w:t xml:space="preserve">5. Средства из бюджета субъекта Российской Федерации, источником </w:t>
      </w:r>
      <w:proofErr w:type="spellStart"/>
      <w:r>
        <w:t>софинансирования</w:t>
      </w:r>
      <w:proofErr w:type="spellEnd"/>
      <w:r>
        <w:t xml:space="preserve"> которых является субсидия (далее - средства бюджета субъекта Российской Федерации), предоставляются заявителям:</w:t>
      </w:r>
    </w:p>
    <w:p w:rsidR="00CB5EF9" w:rsidRDefault="00F8441C">
      <w:pPr>
        <w:pStyle w:val="ConsPlusNormal0"/>
        <w:spacing w:before="240"/>
        <w:ind w:firstLine="540"/>
        <w:jc w:val="both"/>
      </w:pPr>
      <w:r>
        <w:t>а) в форме гранта "</w:t>
      </w:r>
      <w:proofErr w:type="spellStart"/>
      <w:r>
        <w:t>Агротуризм</w:t>
      </w:r>
      <w:proofErr w:type="spellEnd"/>
      <w:r>
        <w:t>" в размере:</w:t>
      </w:r>
    </w:p>
    <w:p w:rsidR="00CB5EF9" w:rsidRDefault="00F8441C">
      <w:pPr>
        <w:pStyle w:val="ConsPlusNormal0"/>
        <w:spacing w:before="240"/>
        <w:ind w:firstLine="540"/>
        <w:jc w:val="both"/>
      </w:pPr>
      <w:r>
        <w:t xml:space="preserve">до 3 млн. рублей (включительно) - при направлении на реализацию </w:t>
      </w:r>
      <w:proofErr w:type="gramStart"/>
      <w:r>
        <w:t>проекта развития сельского туризма собственных средств заявителя</w:t>
      </w:r>
      <w:proofErr w:type="gramEnd"/>
      <w:r>
        <w:t xml:space="preserve"> в размере не менее 10 процентов стоимости проекта развития сельского туризма;</w:t>
      </w:r>
    </w:p>
    <w:p w:rsidR="00CB5EF9" w:rsidRDefault="00F8441C">
      <w:pPr>
        <w:pStyle w:val="ConsPlusNormal0"/>
        <w:spacing w:before="240"/>
        <w:ind w:firstLine="540"/>
        <w:jc w:val="both"/>
      </w:pPr>
      <w:r>
        <w:t xml:space="preserve">до 5 млн. рублей (включительно) - при направлении на реализацию </w:t>
      </w:r>
      <w:proofErr w:type="gramStart"/>
      <w:r>
        <w:t>проекта развития сельского туризма собственных средств заявителя</w:t>
      </w:r>
      <w:proofErr w:type="gramEnd"/>
      <w:r>
        <w:t xml:space="preserve"> в размере не менее 15 процентов стоимости проекта развития сельского туризма;</w:t>
      </w:r>
    </w:p>
    <w:p w:rsidR="00CB5EF9" w:rsidRDefault="00F8441C">
      <w:pPr>
        <w:pStyle w:val="ConsPlusNormal0"/>
        <w:spacing w:before="240"/>
        <w:ind w:firstLine="540"/>
        <w:jc w:val="both"/>
      </w:pPr>
      <w:r>
        <w:t xml:space="preserve">до 8 млн. рублей (включительно) - при направлении на реализацию </w:t>
      </w:r>
      <w:proofErr w:type="gramStart"/>
      <w:r>
        <w:t>проекта развития сельского туризма собственных средств заявителя</w:t>
      </w:r>
      <w:proofErr w:type="gramEnd"/>
      <w:r>
        <w:t xml:space="preserve"> в размере не менее 20 процентов стоимости проекта развития сельского туризма;</w:t>
      </w:r>
    </w:p>
    <w:p w:rsidR="00CB5EF9" w:rsidRDefault="00F8441C">
      <w:pPr>
        <w:pStyle w:val="ConsPlusNormal0"/>
        <w:spacing w:before="240"/>
        <w:ind w:firstLine="540"/>
        <w:jc w:val="both"/>
      </w:pPr>
      <w:r>
        <w:t xml:space="preserve">до 10 млн. рублей (включительно) - при направлении на реализацию </w:t>
      </w:r>
      <w:proofErr w:type="gramStart"/>
      <w:r>
        <w:t>проекта развития сельского туризма собственных средств заявителя</w:t>
      </w:r>
      <w:proofErr w:type="gramEnd"/>
      <w:r>
        <w:t xml:space="preserve"> в размере не менее 25 процентов стоимости проекта развития сельского туризма;</w:t>
      </w:r>
    </w:p>
    <w:p w:rsidR="00CB5EF9" w:rsidRDefault="00F8441C">
      <w:pPr>
        <w:pStyle w:val="ConsPlusNormal0"/>
        <w:spacing w:before="240"/>
        <w:ind w:firstLine="540"/>
        <w:jc w:val="both"/>
      </w:pPr>
      <w:r>
        <w:t>б) на финансовое обеспечение (возмещение) части затрат, связанных с приобретением имущества и выполнением работ (услуг) с целью развития сельского туризма в соответствии с перечнем, определяемым Министерством сельского хозяйства Российской Федерации, - в размере до 50 процентов затрат, но не более 5 млн. рублей на одного заявителя.</w:t>
      </w:r>
    </w:p>
    <w:p w:rsidR="00CB5EF9" w:rsidRDefault="00F8441C">
      <w:pPr>
        <w:pStyle w:val="ConsPlusNormal0"/>
        <w:spacing w:before="240"/>
        <w:ind w:firstLine="540"/>
        <w:jc w:val="both"/>
      </w:pPr>
      <w:r>
        <w:lastRenderedPageBreak/>
        <w:t>6. Грант "</w:t>
      </w:r>
      <w:proofErr w:type="spellStart"/>
      <w:r>
        <w:t>Агротуризм</w:t>
      </w:r>
      <w:proofErr w:type="spellEnd"/>
      <w:r>
        <w:t>" предоставляется по результатам конкурсного отбора проектов развития сельского туризма (далее - отбор проектов), проведенного в порядке, установленном Министерством сельского хозяйства Российской Федерации.</w:t>
      </w:r>
    </w:p>
    <w:p w:rsidR="00CB5EF9" w:rsidRDefault="00F8441C">
      <w:pPr>
        <w:pStyle w:val="ConsPlusNormal0"/>
        <w:spacing w:before="240"/>
        <w:ind w:firstLine="540"/>
        <w:jc w:val="both"/>
      </w:pPr>
      <w:r>
        <w:t>Для направления проекта развития сельского туризма на отбор проектов в Министерство сельского хозяйства Российской Федерации заявитель направляет в исполнительный орган субъекта Российской Федерации, уполномоченный высшим исполнительным органом субъекта Российской Федерации (далее - уполномоченный орган), заявку на участие в отборе проектов с приложением документов для участия в отборе проектов. Перечень документов, требования к заявке на участие в отборе проектов и прилагаемым к ней документам и форма их представления, а также требования к заявителям для участия в отборе проектов устанавливаются Министерством сельского хозяйства Российской Федерации.</w:t>
      </w:r>
    </w:p>
    <w:p w:rsidR="00CB5EF9" w:rsidRDefault="00F8441C">
      <w:pPr>
        <w:pStyle w:val="ConsPlusNormal0"/>
        <w:spacing w:before="240"/>
        <w:ind w:firstLine="540"/>
        <w:jc w:val="both"/>
      </w:pPr>
      <w:r>
        <w:t>7. Проекты развития сельского туризма представляются на отбор проектов в Министерство сельского хозяйства Российской Федерации уполномоченным органом того субъекта Российской Федерации, на сельской территории или территории сельской агломерации которого планируется реализация проекта развития сельского туризма.</w:t>
      </w:r>
    </w:p>
    <w:p w:rsidR="00CB5EF9" w:rsidRDefault="00F8441C">
      <w:pPr>
        <w:pStyle w:val="ConsPlusNormal0"/>
        <w:spacing w:before="240"/>
        <w:ind w:firstLine="540"/>
        <w:jc w:val="both"/>
      </w:pPr>
      <w:r>
        <w:t>Для организации отбора проектов Министерство сельского хозяйства Российской Федерации формирует комиссию по организации и проведению отбора проектов (далее - комиссия).</w:t>
      </w:r>
    </w:p>
    <w:p w:rsidR="00CB5EF9" w:rsidRDefault="00F8441C">
      <w:pPr>
        <w:pStyle w:val="ConsPlusNormal0"/>
        <w:spacing w:before="240"/>
        <w:ind w:firstLine="540"/>
        <w:jc w:val="both"/>
      </w:pPr>
      <w:r>
        <w:t xml:space="preserve">Комиссия проводит отбор проектов, реализация которых </w:t>
      </w:r>
      <w:proofErr w:type="gramStart"/>
      <w:r>
        <w:t>осуществляется</w:t>
      </w:r>
      <w:proofErr w:type="gramEnd"/>
      <w:r>
        <w:t xml:space="preserve"> начиная с 1 января 2027 г., при представлении заключения рабочей группы, сформированной в субъекте Российской Федерации в установленном уполномоченным органом порядке, в состав которой входят представители уполномоченного органа, исполнительного органа субъекта Российской Федерации в сфере туризма, органов местного самоуправления муниципального образования, на территории которого планируется реализация проектов развития сельского туризма, отраслевых союзов и ассоциаций и иных организаций и специалисты, о соответствии заявителя требованиям порядка проведения отбора проектов. Комиссией осуществляется отбор проектов на соответствующий финансовый год, а также на плановый период. В плановом периоде осуществляется реализация проектов развития сельского туризма, включенных по результатам отбора проектов в дополнительный перечень в порядке, определяемом Министерством сельского хозяйства Российской Федерации. При этом в плановом периоде комиссия проводит повторный отбор проектов развития сельского туризма с целью определения целесообразности их реализации в соответствующем финансовом году.</w:t>
      </w:r>
    </w:p>
    <w:p w:rsidR="00CB5EF9" w:rsidRDefault="00F8441C">
      <w:pPr>
        <w:pStyle w:val="ConsPlusNormal0"/>
        <w:spacing w:before="240"/>
        <w:ind w:firstLine="540"/>
        <w:jc w:val="both"/>
      </w:pPr>
      <w:r>
        <w:t>8. Грант "</w:t>
      </w:r>
      <w:proofErr w:type="spellStart"/>
      <w:r>
        <w:t>Агротуризм</w:t>
      </w:r>
      <w:proofErr w:type="spellEnd"/>
      <w:r>
        <w:t xml:space="preserve">" предоставляется </w:t>
      </w:r>
      <w:proofErr w:type="spellStart"/>
      <w:r>
        <w:t>грантополучателю</w:t>
      </w:r>
      <w:proofErr w:type="spellEnd"/>
      <w:r>
        <w:t xml:space="preserve"> с учетом следующих условий:</w:t>
      </w:r>
    </w:p>
    <w:p w:rsidR="00CB5EF9" w:rsidRDefault="00F8441C">
      <w:pPr>
        <w:pStyle w:val="ConsPlusNormal0"/>
        <w:spacing w:before="240"/>
        <w:ind w:firstLine="540"/>
        <w:jc w:val="both"/>
      </w:pPr>
      <w:r>
        <w:t>а) грант "</w:t>
      </w:r>
      <w:proofErr w:type="spellStart"/>
      <w:r>
        <w:t>Агротуризм</w:t>
      </w:r>
      <w:proofErr w:type="spellEnd"/>
      <w:r>
        <w:t>" предоставляется однократно по результатам отбора проектов, проведенного в порядке, установленном Министерством сельского хозяйства Российской Федерации;</w:t>
      </w:r>
    </w:p>
    <w:p w:rsidR="00CB5EF9" w:rsidRDefault="00F8441C">
      <w:pPr>
        <w:pStyle w:val="ConsPlusNormal0"/>
        <w:spacing w:before="240"/>
        <w:ind w:firstLine="540"/>
        <w:jc w:val="both"/>
      </w:pPr>
      <w:r>
        <w:t>б) срок освоения гранта "</w:t>
      </w:r>
      <w:proofErr w:type="spellStart"/>
      <w:r>
        <w:t>Агротуризм</w:t>
      </w:r>
      <w:proofErr w:type="spellEnd"/>
      <w:r>
        <w:t>" составляет не более 18 месяцев со дня его получения. В случае наступления обстоятельств непреодолимой силы, препятствующих освоению гранта "</w:t>
      </w:r>
      <w:proofErr w:type="spellStart"/>
      <w:r>
        <w:t>Агротуризм</w:t>
      </w:r>
      <w:proofErr w:type="spellEnd"/>
      <w:r>
        <w:t>" в установленный срок, срок освоения гранта "</w:t>
      </w:r>
      <w:proofErr w:type="spellStart"/>
      <w:r>
        <w:t>Агротуризм</w:t>
      </w:r>
      <w:proofErr w:type="spellEnd"/>
      <w:r>
        <w:t xml:space="preserve">" может быть продлен по решению уполномоченного органа, но не более чем на 6 месяцев, в порядке, установленном уполномоченным органом. </w:t>
      </w:r>
      <w:proofErr w:type="gramStart"/>
      <w:r>
        <w:t xml:space="preserve">В субъектах Российской Федерации, пострадавших в результате обстрелов со стороны вооруженных формирований Украины и (или) террористических актов, срок </w:t>
      </w:r>
      <w:r>
        <w:lastRenderedPageBreak/>
        <w:t>использования гранта "</w:t>
      </w:r>
      <w:proofErr w:type="spellStart"/>
      <w:r>
        <w:t>Агротуризм</w:t>
      </w:r>
      <w:proofErr w:type="spellEnd"/>
      <w:r>
        <w:t>" составляет не более 30 месяцев с даты его получения;</w:t>
      </w:r>
      <w:proofErr w:type="gramEnd"/>
    </w:p>
    <w:p w:rsidR="00CB5EF9" w:rsidRDefault="00F8441C">
      <w:pPr>
        <w:pStyle w:val="ConsPlusNormal0"/>
        <w:spacing w:before="240"/>
        <w:ind w:firstLine="540"/>
        <w:jc w:val="both"/>
      </w:pPr>
      <w:r>
        <w:t>в) срок приобретения, строительства, возведения (монтажа) модульного некапитального средства размещения за счет гранта "</w:t>
      </w:r>
      <w:proofErr w:type="spellStart"/>
      <w:r>
        <w:t>Агротуризм</w:t>
      </w:r>
      <w:proofErr w:type="spellEnd"/>
      <w:r>
        <w:t>" составляет не более 9 месяцев со дня его получения;</w:t>
      </w:r>
    </w:p>
    <w:p w:rsidR="00CB5EF9" w:rsidRDefault="00F8441C">
      <w:pPr>
        <w:pStyle w:val="ConsPlusNormal0"/>
        <w:spacing w:before="240"/>
        <w:ind w:firstLine="540"/>
        <w:jc w:val="both"/>
      </w:pPr>
      <w:r>
        <w:t>г) отчуждение имущества, приобретенного за счет гранта "</w:t>
      </w:r>
      <w:proofErr w:type="spellStart"/>
      <w:r>
        <w:t>Агротуризм</w:t>
      </w:r>
      <w:proofErr w:type="spellEnd"/>
      <w:r>
        <w:t xml:space="preserve">", в течение 5 лет </w:t>
      </w:r>
      <w:proofErr w:type="gramStart"/>
      <w:r>
        <w:t>с даты</w:t>
      </w:r>
      <w:proofErr w:type="gramEnd"/>
      <w:r>
        <w:t xml:space="preserve"> его получения допускается только по решению уполномоченного органа, а также при условии </w:t>
      </w:r>
      <w:proofErr w:type="spellStart"/>
      <w:r>
        <w:t>неухудшения</w:t>
      </w:r>
      <w:proofErr w:type="spellEnd"/>
      <w:r>
        <w:t xml:space="preserve"> плановых показателей деятельности, предусмотренных проектом развития сельского туризма и соглашением о предоставлении средств бюджета субъекта Российской Федерации, заключаемым между </w:t>
      </w:r>
      <w:proofErr w:type="spellStart"/>
      <w:r>
        <w:t>грантополучателем</w:t>
      </w:r>
      <w:proofErr w:type="spellEnd"/>
      <w:r>
        <w:t xml:space="preserve"> и уполномоченным органом;</w:t>
      </w:r>
    </w:p>
    <w:p w:rsidR="00CB5EF9" w:rsidRDefault="00F8441C">
      <w:pPr>
        <w:pStyle w:val="ConsPlusNormal0"/>
        <w:spacing w:before="240"/>
        <w:ind w:firstLine="540"/>
        <w:jc w:val="both"/>
      </w:pPr>
      <w:r>
        <w:t>д) финансовое обеспечение затрат, предусмотренных проектом развития сельского туризма, за счет иных направлений государственной поддержки не допускается;</w:t>
      </w:r>
    </w:p>
    <w:p w:rsidR="00CB5EF9" w:rsidRDefault="00F8441C">
      <w:pPr>
        <w:pStyle w:val="ConsPlusNormal0"/>
        <w:spacing w:before="240"/>
        <w:ind w:firstLine="540"/>
        <w:jc w:val="both"/>
      </w:pPr>
      <w:r>
        <w:t>е) размер гранта "</w:t>
      </w:r>
      <w:proofErr w:type="spellStart"/>
      <w:r>
        <w:t>Агротуризм</w:t>
      </w:r>
      <w:proofErr w:type="spellEnd"/>
      <w:r>
        <w:t>", предоставляемого конкретному заявителю, определяется комиссией в зависимости от размера собственных средств заявителя, направленных на реализацию проекта развития сельского туризма;</w:t>
      </w:r>
    </w:p>
    <w:p w:rsidR="00CB5EF9" w:rsidRDefault="00F8441C">
      <w:pPr>
        <w:pStyle w:val="ConsPlusNormal0"/>
        <w:spacing w:before="240"/>
        <w:ind w:firstLine="540"/>
        <w:jc w:val="both"/>
      </w:pPr>
      <w:proofErr w:type="gramStart"/>
      <w:r>
        <w:t>ж) у заявителя по состоянию на дату не ранее 1-го числа месяца, предшествующего месяцу, в котором планируется подача заявки и документов для участия в отборе проектов в уполномоченный орган, должны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размере, превышающем 30 тыс</w:t>
      </w:r>
      <w:proofErr w:type="gramEnd"/>
      <w:r>
        <w:t>. рублей;</w:t>
      </w:r>
    </w:p>
    <w:p w:rsidR="00CB5EF9" w:rsidRDefault="00F8441C">
      <w:pPr>
        <w:pStyle w:val="ConsPlusNormal0"/>
        <w:spacing w:before="240"/>
        <w:ind w:firstLine="540"/>
        <w:jc w:val="both"/>
      </w:pPr>
      <w:r>
        <w:t xml:space="preserve">з) в соответствии со </w:t>
      </w:r>
      <w:hyperlink r:id="rId28" w:tooltip="&quot;Бюджетный кодекс Российской Федерации&quot; от 31.07.1998 N 145-ФЗ (ред. от 28.12.2025, с изм. от 31.03.2026) {КонсультантПлюс}">
        <w:r>
          <w:rPr>
            <w:color w:val="0000FF"/>
          </w:rPr>
          <w:t>статьей 242.25</w:t>
        </w:r>
      </w:hyperlink>
      <w:r>
        <w:t xml:space="preserve"> Бюджетного кодекса Российской Федерации грант "</w:t>
      </w:r>
      <w:proofErr w:type="spellStart"/>
      <w:r>
        <w:t>Агротуризм</w:t>
      </w:r>
      <w:proofErr w:type="spellEnd"/>
      <w:r>
        <w:t xml:space="preserve">", предоставляемый </w:t>
      </w:r>
      <w:proofErr w:type="spellStart"/>
      <w:r>
        <w:t>грантополучателю</w:t>
      </w:r>
      <w:proofErr w:type="spellEnd"/>
      <w:r>
        <w:t>, подлежит казначейскому сопровождению по решению уполномоченного органа;</w:t>
      </w:r>
    </w:p>
    <w:p w:rsidR="00CB5EF9" w:rsidRDefault="00F8441C">
      <w:pPr>
        <w:pStyle w:val="ConsPlusNormal0"/>
        <w:spacing w:before="240"/>
        <w:ind w:firstLine="540"/>
        <w:jc w:val="both"/>
      </w:pPr>
      <w:r>
        <w:t xml:space="preserve">и) </w:t>
      </w:r>
      <w:proofErr w:type="spellStart"/>
      <w:r>
        <w:t>грантополучатель</w:t>
      </w:r>
      <w:proofErr w:type="spellEnd"/>
      <w:r>
        <w:t xml:space="preserve"> обязуется осуществлять деятельность в течение не менее 5 лет на сельской территории или на территории сельской агломерации со дня получения гранта "</w:t>
      </w:r>
      <w:proofErr w:type="spellStart"/>
      <w:r>
        <w:t>Агротуризм</w:t>
      </w:r>
      <w:proofErr w:type="spellEnd"/>
      <w:r>
        <w:t>" и достигнуть плановых показателей деятельности, предусмотренных проектом развития сельского туризма;</w:t>
      </w:r>
    </w:p>
    <w:p w:rsidR="00CB5EF9" w:rsidRDefault="00F8441C">
      <w:pPr>
        <w:pStyle w:val="ConsPlusNormal0"/>
        <w:spacing w:before="240"/>
        <w:ind w:firstLine="540"/>
        <w:jc w:val="both"/>
      </w:pPr>
      <w:r>
        <w:t>к) земельный участок, на котором предполагается реализация проекта развития сельского туризма, должен обеспечиваться обустроенной или приспособленной для движения транспортных средств дорогой;</w:t>
      </w:r>
    </w:p>
    <w:p w:rsidR="00CB5EF9" w:rsidRDefault="00F8441C">
      <w:pPr>
        <w:pStyle w:val="ConsPlusNormal0"/>
        <w:spacing w:before="240"/>
        <w:ind w:firstLine="540"/>
        <w:jc w:val="both"/>
      </w:pPr>
      <w:proofErr w:type="gramStart"/>
      <w:r>
        <w:t>л) наличие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получателем государственной поддержки осуществляется деятельность, за исключением субъектов Российской Федерации, на территориях которых отсутствуют мелиоративные системы и (или) отдельно расположенные гидротехнические сооружения, находящиеся в федеральной собственности, об отсутствии у получателя государственной поддержки просроченной задолженности перед указанным учреждением за услуги по</w:t>
      </w:r>
      <w:proofErr w:type="gramEnd"/>
      <w:r>
        <w:t xml:space="preserve"> </w:t>
      </w:r>
      <w:proofErr w:type="gramStart"/>
      <w:r>
        <w:t xml:space="preserve">подаче (отводу) воды и (или) принятого к производству судом искового заявления указанного учреждения о взыскании с получателя государственной поддержки задолженности по </w:t>
      </w:r>
      <w:r>
        <w:lastRenderedPageBreak/>
        <w:t>договору оказания услуг по подаче (отводу) воды в размере, превышающем 50 тыс. рублей (при отсутствии указанной справки уполномоченный орган запрашивает ее самостоятельно, в том числе в отношении нескольких получателей государственной поддержки);</w:t>
      </w:r>
      <w:proofErr w:type="gramEnd"/>
    </w:p>
    <w:p w:rsidR="00CB5EF9" w:rsidRDefault="00F8441C">
      <w:pPr>
        <w:pStyle w:val="ConsPlusNormal0"/>
        <w:spacing w:before="240"/>
        <w:ind w:firstLine="540"/>
        <w:jc w:val="both"/>
      </w:pPr>
      <w:r>
        <w:t xml:space="preserve">м) заявитель должен в соответствии с Общероссийским классификатором видов экономической деятельности </w:t>
      </w:r>
      <w:proofErr w:type="gramStart"/>
      <w:r>
        <w:t>ОК</w:t>
      </w:r>
      <w:proofErr w:type="gramEnd"/>
      <w:r>
        <w:t xml:space="preserve"> 029-2014 (КДЕС Ред. 2) иметь дополнительные коды одной или нескольких подгрупп </w:t>
      </w:r>
      <w:hyperlink r:id="rId2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color w:val="0000FF"/>
          </w:rPr>
          <w:t>классов 55</w:t>
        </w:r>
      </w:hyperlink>
      <w:r>
        <w:t xml:space="preserve"> "Деятельность по предоставлению мест для временного проживания", </w:t>
      </w:r>
      <w:hyperlink r:id="rId3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color w:val="0000FF"/>
          </w:rPr>
          <w:t>56</w:t>
        </w:r>
      </w:hyperlink>
      <w:r>
        <w:t xml:space="preserve"> "Деятельность по предоставлению продуктов питания и напитков", </w:t>
      </w:r>
      <w:hyperlink r:id="rId3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color w:val="0000FF"/>
          </w:rPr>
          <w:t>79</w:t>
        </w:r>
      </w:hyperlink>
      <w:r>
        <w:t xml:space="preserve"> "Деятельность туристических агентств и прочих организаций, предоставляющих услуги в сфере туризма" и </w:t>
      </w:r>
      <w:hyperlink r:id="rId3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color w:val="0000FF"/>
          </w:rPr>
          <w:t>93</w:t>
        </w:r>
      </w:hyperlink>
      <w:r>
        <w:t xml:space="preserve"> "Деятельность в области спорта, отдыха и развлечений".</w:t>
      </w:r>
    </w:p>
    <w:p w:rsidR="00CB5EF9" w:rsidRDefault="00F8441C">
      <w:pPr>
        <w:pStyle w:val="ConsPlusNormal0"/>
        <w:spacing w:before="240"/>
        <w:ind w:firstLine="540"/>
        <w:jc w:val="both"/>
      </w:pPr>
      <w:r>
        <w:t xml:space="preserve">9. </w:t>
      </w:r>
      <w:proofErr w:type="gramStart"/>
      <w:r>
        <w:t xml:space="preserve">В случае призыва </w:t>
      </w:r>
      <w:proofErr w:type="spellStart"/>
      <w:r>
        <w:t>грантополучателя</w:t>
      </w:r>
      <w:proofErr w:type="spellEnd"/>
      <w:r>
        <w:t>, являющегося главой крестьянского (фермерского) хозяйства или индивидуальным предпринимателем, на военную службу в Вооруженные Силы Российской Федерации для выполнения задач в ходе специальной военной операции на территориях Донецкой Народной Республики, Луганской Народной Республики и Украины начиная с 24 февраля 2022 г., на территориях Запорожской области и Херсонской области - с 30 сентября 2022 г. (далее - призыв на военную</w:t>
      </w:r>
      <w:proofErr w:type="gramEnd"/>
      <w:r>
        <w:t xml:space="preserve"> службу) уполномоченный орган принимает одно из следующих решений:</w:t>
      </w:r>
    </w:p>
    <w:p w:rsidR="00CB5EF9" w:rsidRDefault="00F8441C">
      <w:pPr>
        <w:pStyle w:val="ConsPlusNormal0"/>
        <w:spacing w:before="240"/>
        <w:ind w:firstLine="540"/>
        <w:jc w:val="both"/>
      </w:pPr>
      <w:proofErr w:type="gramStart"/>
      <w:r>
        <w:t>признание проекта развития сельского туризма завершенным в случае, если грант "</w:t>
      </w:r>
      <w:proofErr w:type="spellStart"/>
      <w:r>
        <w:t>Агротуризм</w:t>
      </w:r>
      <w:proofErr w:type="spellEnd"/>
      <w:r>
        <w:t xml:space="preserve">" использован в полном объеме, а в отношении </w:t>
      </w:r>
      <w:proofErr w:type="spellStart"/>
      <w:r>
        <w:t>грантополучателя</w:t>
      </w:r>
      <w:proofErr w:type="spellEnd"/>
      <w:r>
        <w:t xml:space="preserve">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w:t>
      </w:r>
      <w:proofErr w:type="gramEnd"/>
      <w:r>
        <w:t xml:space="preserve"> При этом </w:t>
      </w:r>
      <w:proofErr w:type="spellStart"/>
      <w:r>
        <w:t>грантополучатель</w:t>
      </w:r>
      <w:proofErr w:type="spellEnd"/>
      <w:r>
        <w:t xml:space="preserve"> освобождается от ответственности за </w:t>
      </w:r>
      <w:proofErr w:type="spellStart"/>
      <w:r>
        <w:t>недостижение</w:t>
      </w:r>
      <w:proofErr w:type="spellEnd"/>
      <w:r>
        <w:t xml:space="preserve"> плановых показателей деятельности;</w:t>
      </w:r>
    </w:p>
    <w:p w:rsidR="00CB5EF9" w:rsidRDefault="00F8441C">
      <w:pPr>
        <w:pStyle w:val="ConsPlusNormal0"/>
        <w:spacing w:before="240"/>
        <w:ind w:firstLine="540"/>
        <w:jc w:val="both"/>
      </w:pPr>
      <w:proofErr w:type="gramStart"/>
      <w:r>
        <w:t>обеспечение возврата гранта "</w:t>
      </w:r>
      <w:proofErr w:type="spellStart"/>
      <w:r>
        <w:t>Агротуризм</w:t>
      </w:r>
      <w:proofErr w:type="spellEnd"/>
      <w:r>
        <w:t>" в бюджет субъекта Российской Федерации, из которого был перечислен грант "</w:t>
      </w:r>
      <w:proofErr w:type="spellStart"/>
      <w:r>
        <w:t>Агротуризм</w:t>
      </w:r>
      <w:proofErr w:type="spellEnd"/>
      <w:r>
        <w:t>", в объеме неиспользованного гранта "</w:t>
      </w:r>
      <w:proofErr w:type="spellStart"/>
      <w:r>
        <w:t>Агротуризм</w:t>
      </w:r>
      <w:proofErr w:type="spellEnd"/>
      <w:r>
        <w:t>" в случае, если грант "</w:t>
      </w:r>
      <w:proofErr w:type="spellStart"/>
      <w:r>
        <w:t>Агротуризм</w:t>
      </w:r>
      <w:proofErr w:type="spellEnd"/>
      <w:r>
        <w:t xml:space="preserve">" не использован или использован не в полном объеме, а в отношении </w:t>
      </w:r>
      <w:proofErr w:type="spellStart"/>
      <w:r>
        <w:t>грантополучателя</w:t>
      </w:r>
      <w:proofErr w:type="spellEnd"/>
      <w:r>
        <w:t xml:space="preserve">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w:t>
      </w:r>
      <w:proofErr w:type="gramEnd"/>
      <w:r>
        <w:t xml:space="preserve"> При этом проект развития сельского туризма признается завершенным, а </w:t>
      </w:r>
      <w:proofErr w:type="spellStart"/>
      <w:r>
        <w:t>грантополучатель</w:t>
      </w:r>
      <w:proofErr w:type="spellEnd"/>
      <w:r>
        <w:t xml:space="preserve"> освобождается от ответственности за </w:t>
      </w:r>
      <w:proofErr w:type="spellStart"/>
      <w:r>
        <w:t>недостижение</w:t>
      </w:r>
      <w:proofErr w:type="spellEnd"/>
      <w:r>
        <w:t xml:space="preserve"> плановых показателей деятельности.</w:t>
      </w:r>
    </w:p>
    <w:p w:rsidR="00CB5EF9" w:rsidRDefault="00F8441C">
      <w:pPr>
        <w:pStyle w:val="ConsPlusNormal0"/>
        <w:spacing w:before="240"/>
        <w:ind w:firstLine="540"/>
        <w:jc w:val="both"/>
      </w:pPr>
      <w:proofErr w:type="gramStart"/>
      <w:r>
        <w:t xml:space="preserve">Указанные в абзацах втором и третьем настоящего пункта решения принимаются уполномоченным органом по заявлению </w:t>
      </w:r>
      <w:proofErr w:type="spellStart"/>
      <w:r>
        <w:t>грантополучателя</w:t>
      </w:r>
      <w:proofErr w:type="spellEnd"/>
      <w:r>
        <w:t xml:space="preserve"> при представлении им документа, подтверждающего призыв на военную службу, и (или) в соответствии с полученными от призывной комиссии субъекта Российской Федерации (муниципального образования), которой </w:t>
      </w:r>
      <w:proofErr w:type="spellStart"/>
      <w:r>
        <w:t>грантополучатель</w:t>
      </w:r>
      <w:proofErr w:type="spellEnd"/>
      <w:r>
        <w:t xml:space="preserve"> призывался на военную службу, сведениями о призыве </w:t>
      </w:r>
      <w:proofErr w:type="spellStart"/>
      <w:r>
        <w:t>грантополучателя</w:t>
      </w:r>
      <w:proofErr w:type="spellEnd"/>
      <w:r>
        <w:t xml:space="preserve"> на военную службу.</w:t>
      </w:r>
      <w:proofErr w:type="gramEnd"/>
      <w:r>
        <w:t xml:space="preserve"> Копии указанных в абзацах втором и третьем настоящего пункта решений направляются в Министерство сельского хозяйства Российской Федерации не позднее 5-го рабочего дня </w:t>
      </w:r>
      <w:proofErr w:type="gramStart"/>
      <w:r>
        <w:t>с даты принятия</w:t>
      </w:r>
      <w:proofErr w:type="gramEnd"/>
      <w:r>
        <w:t xml:space="preserve"> соответствующего решения.</w:t>
      </w:r>
    </w:p>
    <w:p w:rsidR="00CB5EF9" w:rsidRDefault="00F8441C">
      <w:pPr>
        <w:pStyle w:val="ConsPlusNormal0"/>
        <w:spacing w:before="240"/>
        <w:ind w:firstLine="540"/>
        <w:jc w:val="both"/>
      </w:pPr>
      <w:r>
        <w:t xml:space="preserve">10. В процессе реализации проекта развития сельского туризма допускается смена главы крестьянского (фермерского) хозяйства или индивидуального предпринимателя, являющегося главой крестьянского (фермерского) хозяйства, - </w:t>
      </w:r>
      <w:proofErr w:type="spellStart"/>
      <w:r>
        <w:t>грантополучателя</w:t>
      </w:r>
      <w:proofErr w:type="spellEnd"/>
      <w:r>
        <w:t xml:space="preserve"> по решению членов данного крестьянского (фермерского) хозяйства в порядке, установленном законодательством Российской </w:t>
      </w:r>
      <w:r>
        <w:lastRenderedPageBreak/>
        <w:t xml:space="preserve">Федерации, что не влечет изменения (прекращения) статуса крестьянского (фермерского) хозяйства в качестве </w:t>
      </w:r>
      <w:proofErr w:type="spellStart"/>
      <w:r>
        <w:t>грантополучателя</w:t>
      </w:r>
      <w:proofErr w:type="spellEnd"/>
      <w:r>
        <w:t xml:space="preserve">. При этом уполномоченный орган осуществляет замену главы такого крестьянского (фермерского) хозяйства в соглашении о предоставлении средств бюджета субъекта Российской Федерации, заключаемом между </w:t>
      </w:r>
      <w:proofErr w:type="spellStart"/>
      <w:r>
        <w:t>грантополучателем</w:t>
      </w:r>
      <w:proofErr w:type="spellEnd"/>
      <w:r>
        <w:t xml:space="preserve"> и уполномоченным органом, а новый глава крестьянского (</w:t>
      </w:r>
      <w:proofErr w:type="gramStart"/>
      <w:r>
        <w:t xml:space="preserve">фермерского) </w:t>
      </w:r>
      <w:proofErr w:type="gramEnd"/>
      <w:r>
        <w:t>хозяйства осуществляет дальнейшую реализацию проекта развития сельского туризма в соответствии с указанным соглашением.</w:t>
      </w:r>
    </w:p>
    <w:p w:rsidR="00CB5EF9" w:rsidRDefault="00F8441C">
      <w:pPr>
        <w:pStyle w:val="ConsPlusNormal0"/>
        <w:spacing w:before="240"/>
        <w:ind w:firstLine="540"/>
        <w:jc w:val="both"/>
      </w:pPr>
      <w:r>
        <w:t xml:space="preserve">11. </w:t>
      </w:r>
      <w:proofErr w:type="gramStart"/>
      <w:r>
        <w:t xml:space="preserve">В случае если в процессе реализации проекта развития сельского туризма категория </w:t>
      </w:r>
      <w:proofErr w:type="spellStart"/>
      <w:r>
        <w:t>грантополучателя</w:t>
      </w:r>
      <w:proofErr w:type="spellEnd"/>
      <w:r>
        <w:t xml:space="preserve"> "малое предприятие" изменилась на категорию "среднее предприятие" в соответствии с Федеральным </w:t>
      </w:r>
      <w:hyperlink r:id="rId33" w:tooltip="Федеральный закон от 24.07.2007 N 209-ФЗ (ред. от 09.04.2026) &quot;О развитии малого и среднего предпринимательства в Российской Федерации&quot; {КонсультантПлюс}">
        <w:r>
          <w:rPr>
            <w:color w:val="0000FF"/>
          </w:rPr>
          <w:t>законом</w:t>
        </w:r>
      </w:hyperlink>
      <w:r>
        <w:t xml:space="preserve"> "О развитии малого и среднего предпринимательства в Российской Федерации", реализация проекта развития сельского туризма продолжается данным </w:t>
      </w:r>
      <w:proofErr w:type="spellStart"/>
      <w:r>
        <w:t>грантополучателем</w:t>
      </w:r>
      <w:proofErr w:type="spellEnd"/>
      <w:r>
        <w:t xml:space="preserve"> с уведомлением комиссии о смене категории с приложением выписки из единого реестра субъектов малого и среднего предпринимательства.</w:t>
      </w:r>
      <w:proofErr w:type="gramEnd"/>
    </w:p>
    <w:p w:rsidR="00CB5EF9" w:rsidRDefault="00F8441C">
      <w:pPr>
        <w:pStyle w:val="ConsPlusNormal0"/>
        <w:spacing w:before="240"/>
        <w:ind w:firstLine="540"/>
        <w:jc w:val="both"/>
      </w:pPr>
      <w:r>
        <w:t>12. Средства бюджета субъекта Российской Федерации предоставляются заявителю в соответствии с подпунктом "б" пункта 5 настоящих Правил при выполнении следующих условий:</w:t>
      </w:r>
    </w:p>
    <w:p w:rsidR="00CB5EF9" w:rsidRDefault="00F8441C">
      <w:pPr>
        <w:pStyle w:val="ConsPlusNormal0"/>
        <w:spacing w:before="240"/>
        <w:ind w:firstLine="540"/>
        <w:jc w:val="both"/>
      </w:pPr>
      <w:proofErr w:type="gramStart"/>
      <w:r>
        <w:t>а) приобретение имущества и выполнение работ (услуг), ранее приобретенных или выполненных за счет иных форм государственной поддержки, не допускаются;</w:t>
      </w:r>
      <w:proofErr w:type="gramEnd"/>
    </w:p>
    <w:p w:rsidR="00CB5EF9" w:rsidRDefault="00F8441C">
      <w:pPr>
        <w:pStyle w:val="ConsPlusNormal0"/>
        <w:spacing w:before="240"/>
        <w:ind w:firstLine="540"/>
        <w:jc w:val="both"/>
      </w:pPr>
      <w:r>
        <w:t>б) если заявителем является сельскохозяйственный потребительский кооператив или хозяйственное общество, приобретение имущества и выполнение работ (услуг) у своих членов (включая ассоциированных), в том числе бывших членов сельскохозяйственного потребительского кооператива или хозяйственного общества, не допускаются;</w:t>
      </w:r>
    </w:p>
    <w:p w:rsidR="00CB5EF9" w:rsidRDefault="00F8441C">
      <w:pPr>
        <w:pStyle w:val="ConsPlusNormal0"/>
        <w:spacing w:before="240"/>
        <w:ind w:firstLine="540"/>
        <w:jc w:val="both"/>
      </w:pPr>
      <w:r>
        <w:t xml:space="preserve">в) предоставление средств бюджета субъекта Российской Федерации заявителю в размере, определяемом уполномоченным органом. </w:t>
      </w:r>
      <w:proofErr w:type="gramStart"/>
      <w:r>
        <w:t xml:space="preserve">В случае если уполномоченный орган утверждает размер средств бюджета субъекта Российской Федерации, предоставляемых заявителю, превышающий размер, установленный в подпункте "б" пункта 5 настоящих Правил, расходные обязательства субъекта Российской Федерации по выплате таких средств в сумме, превышающей указанный размер, из федерального бюджета не </w:t>
      </w:r>
      <w:proofErr w:type="spellStart"/>
      <w:r>
        <w:t>софинансируются</w:t>
      </w:r>
      <w:proofErr w:type="spellEnd"/>
      <w:r>
        <w:t>;</w:t>
      </w:r>
      <w:proofErr w:type="gramEnd"/>
    </w:p>
    <w:p w:rsidR="00CB5EF9" w:rsidRDefault="00F8441C">
      <w:pPr>
        <w:pStyle w:val="ConsPlusNormal0"/>
        <w:spacing w:before="240"/>
        <w:ind w:firstLine="540"/>
        <w:jc w:val="both"/>
      </w:pPr>
      <w:r>
        <w:t>г) получение средств бюджета субъекта Российской Федерации в соответствии с подпунктом "б" пункта 5 настоящих Правил допускается не более одного раза в 3 года;</w:t>
      </w:r>
    </w:p>
    <w:p w:rsidR="00CB5EF9" w:rsidRDefault="00F8441C">
      <w:pPr>
        <w:pStyle w:val="ConsPlusNormal0"/>
        <w:spacing w:before="240"/>
        <w:ind w:firstLine="540"/>
        <w:jc w:val="both"/>
      </w:pPr>
      <w:r>
        <w:t xml:space="preserve">д) обеспечение заявителем в течение 2 лет с даты </w:t>
      </w:r>
      <w:proofErr w:type="gramStart"/>
      <w:r>
        <w:t>получения средств бюджета субъекта Российской Федерации ежегодного прироста объема реализации сельскохозяйственной продукции</w:t>
      </w:r>
      <w:proofErr w:type="gramEnd"/>
      <w:r>
        <w:t xml:space="preserve"> в размере не ниже 7 процентов.</w:t>
      </w:r>
    </w:p>
    <w:p w:rsidR="00CB5EF9" w:rsidRDefault="00F8441C">
      <w:pPr>
        <w:pStyle w:val="ConsPlusNormal0"/>
        <w:spacing w:before="240"/>
        <w:ind w:firstLine="540"/>
        <w:jc w:val="both"/>
      </w:pPr>
      <w:r>
        <w:t>13. Допускается возмещение части затрат, указанных в подпункте "б" пункта 5 настоящих Правил, за IV квартал отчетного финансового года в первом полугодии года, следующего за отчетным годом, в случае, если эти затраты не возмещались ранее.</w:t>
      </w:r>
    </w:p>
    <w:p w:rsidR="00CB5EF9" w:rsidRDefault="00F8441C">
      <w:pPr>
        <w:pStyle w:val="ConsPlusNormal0"/>
        <w:spacing w:before="240"/>
        <w:ind w:firstLine="540"/>
        <w:jc w:val="both"/>
      </w:pPr>
      <w:r>
        <w:t>Возмещение части затрат, указанных в подпункте "б" пункта 5 настоящих Правил, может осуществляться за несколько кварталов текущего финансового года, если эти затраты не возмещались ранее в текущем отчетном году.</w:t>
      </w:r>
    </w:p>
    <w:p w:rsidR="00CB5EF9" w:rsidRDefault="00F8441C">
      <w:pPr>
        <w:pStyle w:val="ConsPlusNormal0"/>
        <w:spacing w:before="240"/>
        <w:ind w:firstLine="540"/>
        <w:jc w:val="both"/>
      </w:pPr>
      <w:r>
        <w:lastRenderedPageBreak/>
        <w:t>14. Допускается одновременное предоставление средств бюджета Российской Федерации в соответствии с подпунктами "а" и "б" пункта 5 настоящих Правил в случае, если в проекте развития сельского туризма, реализация которого планируется за счет гранта "</w:t>
      </w:r>
      <w:proofErr w:type="spellStart"/>
      <w:r>
        <w:t>Агротуризм</w:t>
      </w:r>
      <w:proofErr w:type="spellEnd"/>
      <w:r>
        <w:t>", не предусмотрены затраты, возмещаемые в соответствии с подпунктом "б" пункта 5 настоящих Правил.</w:t>
      </w:r>
    </w:p>
    <w:p w:rsidR="00CB5EF9" w:rsidRDefault="00F8441C">
      <w:pPr>
        <w:pStyle w:val="ConsPlusNormal0"/>
        <w:spacing w:before="240"/>
        <w:ind w:firstLine="540"/>
        <w:jc w:val="both"/>
      </w:pPr>
      <w:r>
        <w:t xml:space="preserve">15. </w:t>
      </w:r>
      <w:proofErr w:type="gramStart"/>
      <w:r>
        <w:t xml:space="preserve">Субсидия предоставляется при соблюдении субъектом Российской Федерации условий, предусмотренных </w:t>
      </w:r>
      <w:hyperlink r:id="rId3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абзацами вторым</w:t>
        </w:r>
      </w:hyperlink>
      <w:r>
        <w:t xml:space="preserve"> - </w:t>
      </w:r>
      <w:hyperlink r:id="rId3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roofErr w:type="gramEnd"/>
    </w:p>
    <w:p w:rsidR="00CB5EF9" w:rsidRDefault="00F8441C">
      <w:pPr>
        <w:pStyle w:val="ConsPlusNormal0"/>
        <w:spacing w:before="240"/>
        <w:ind w:firstLine="540"/>
        <w:jc w:val="both"/>
      </w:pPr>
      <w:r>
        <w:t xml:space="preserve">16. </w:t>
      </w:r>
      <w:proofErr w:type="gramStart"/>
      <w:r>
        <w:t xml:space="preserve">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w:t>
      </w:r>
      <w:proofErr w:type="spellStart"/>
      <w:r>
        <w:t>софинансируемого</w:t>
      </w:r>
      <w:proofErr w:type="spellEnd"/>
      <w:r>
        <w:t xml:space="preserve"> за счет субсидии,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исходя из необходимости достижения установленного соглашением о предоставлении субсидии, заключенным между Министерством сельского хозяйства Российской Федерации и высшим исполнительным органом субъекта Российской Федерации</w:t>
      </w:r>
      <w:proofErr w:type="gramEnd"/>
      <w:r>
        <w:t xml:space="preserve"> или уполномоченным органом (далее - соглашение о предоставлении субсидии), значения результата использования субсидии.</w:t>
      </w:r>
    </w:p>
    <w:p w:rsidR="00CB5EF9" w:rsidRDefault="00F8441C">
      <w:pPr>
        <w:pStyle w:val="ConsPlusNormal0"/>
        <w:spacing w:before="240"/>
        <w:ind w:firstLine="540"/>
        <w:jc w:val="both"/>
      </w:pPr>
      <w:r>
        <w:t xml:space="preserve">17. Критериями отбора субъекта Российской Федерации для предоставления субсидии на </w:t>
      </w:r>
      <w:proofErr w:type="spellStart"/>
      <w:r>
        <w:t>софинансирование</w:t>
      </w:r>
      <w:proofErr w:type="spellEnd"/>
      <w:r>
        <w:t xml:space="preserve"> расходных обязательств субъекта Российской Федерации являются:</w:t>
      </w:r>
    </w:p>
    <w:p w:rsidR="00CB5EF9" w:rsidRDefault="00F8441C">
      <w:pPr>
        <w:pStyle w:val="ConsPlusNormal0"/>
        <w:spacing w:before="240"/>
        <w:ind w:firstLine="540"/>
        <w:jc w:val="both"/>
      </w:pPr>
      <w:r>
        <w:t>а) в случае предоставления гранта "</w:t>
      </w:r>
      <w:proofErr w:type="spellStart"/>
      <w:r>
        <w:t>Агротуризм</w:t>
      </w:r>
      <w:proofErr w:type="spellEnd"/>
      <w:r>
        <w:t>" - наличие проекта (проектов) развития сельского туризма данного субъекта Российской Федерации, прошедшего (прошедших) отбор проектов;</w:t>
      </w:r>
    </w:p>
    <w:p w:rsidR="00CB5EF9" w:rsidRDefault="00F8441C">
      <w:pPr>
        <w:pStyle w:val="ConsPlusNormal0"/>
        <w:spacing w:before="240"/>
        <w:ind w:firstLine="540"/>
        <w:jc w:val="both"/>
      </w:pPr>
      <w:r>
        <w:t xml:space="preserve">б) в случае предоставления субсидии на </w:t>
      </w:r>
      <w:proofErr w:type="spellStart"/>
      <w:r>
        <w:t>софинансирование</w:t>
      </w:r>
      <w:proofErr w:type="spellEnd"/>
      <w:r>
        <w:t xml:space="preserve"> расходных обязательств субъекта Российской Федерации, связанных с предоставлением средств бюджета субъекта Российской Федерации в соответствии с подпунктом "б" пункта 5 настоящих Правил, - наличие следующих сведений, согласованных уполномоченным органом с Министерством сельского хозяйства Российской Федерации:</w:t>
      </w:r>
    </w:p>
    <w:p w:rsidR="00CB5EF9" w:rsidRDefault="00F8441C">
      <w:pPr>
        <w:pStyle w:val="ConsPlusNormal0"/>
        <w:spacing w:before="240"/>
        <w:ind w:firstLine="540"/>
        <w:jc w:val="both"/>
      </w:pPr>
      <w:r>
        <w:t>количество экскурсантов (человек), посетивших объекты сельского туризма заявителей, запланированное в субъекте Российской Федерации, в течение года предоставления субсидии, определяемое на основании данных уполномоченного органа;</w:t>
      </w:r>
    </w:p>
    <w:p w:rsidR="00CB5EF9" w:rsidRDefault="00F8441C">
      <w:pPr>
        <w:pStyle w:val="ConsPlusNormal0"/>
        <w:spacing w:before="240"/>
        <w:ind w:firstLine="540"/>
        <w:jc w:val="both"/>
      </w:pPr>
      <w:r>
        <w:t>планируемый объем реализации сельскохозяйственной продукции (тыс. рублей), обеспеченный заявителями, в субъекте Российской Федерации, определяемый на основании данных уполномоченного органа.</w:t>
      </w:r>
    </w:p>
    <w:p w:rsidR="00CB5EF9" w:rsidRDefault="00F8441C">
      <w:pPr>
        <w:pStyle w:val="ConsPlusNormal0"/>
        <w:spacing w:before="240"/>
        <w:ind w:firstLine="540"/>
        <w:jc w:val="both"/>
      </w:pPr>
      <w:r>
        <w:t xml:space="preserve">18. Предоставление субсидии осуществляется на основании соглашения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соглашения, утвержденной </w:t>
      </w:r>
      <w:r>
        <w:lastRenderedPageBreak/>
        <w:t>Министерством финансов Российской Федерации.</w:t>
      </w:r>
    </w:p>
    <w:p w:rsidR="00CB5EF9" w:rsidRDefault="00F8441C">
      <w:pPr>
        <w:pStyle w:val="ConsPlusNormal0"/>
        <w:spacing w:before="240"/>
        <w:ind w:firstLine="540"/>
        <w:jc w:val="both"/>
      </w:pPr>
      <w:r>
        <w:t>19. Размер субсидии, предоставляемой бюджету i-</w:t>
      </w:r>
      <w:proofErr w:type="spellStart"/>
      <w:r>
        <w:t>го</w:t>
      </w:r>
      <w:proofErr w:type="spellEnd"/>
      <w:r>
        <w:t xml:space="preserve"> субъекта Российской Федерации в соответствующем финансовом году (</w:t>
      </w:r>
      <w:proofErr w:type="spellStart"/>
      <w:r>
        <w:t>W</w:t>
      </w:r>
      <w:r>
        <w:rPr>
          <w:vertAlign w:val="subscript"/>
        </w:rPr>
        <w:t>i</w:t>
      </w:r>
      <w:proofErr w:type="spellEnd"/>
      <w:r>
        <w:t>), определяется по формуле:</w:t>
      </w:r>
    </w:p>
    <w:p w:rsidR="00CB5EF9" w:rsidRDefault="00CB5EF9">
      <w:pPr>
        <w:pStyle w:val="ConsPlusNormal0"/>
        <w:jc w:val="both"/>
      </w:pPr>
    </w:p>
    <w:p w:rsidR="00CB5EF9" w:rsidRDefault="00F8441C">
      <w:pPr>
        <w:pStyle w:val="ConsPlusNormal0"/>
        <w:jc w:val="center"/>
      </w:pPr>
      <w:r>
        <w:rPr>
          <w:noProof/>
          <w:position w:val="-9"/>
        </w:rPr>
        <w:drawing>
          <wp:inline distT="0" distB="0" distL="0" distR="0">
            <wp:extent cx="1817370" cy="27432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817370" cy="274320"/>
                    </a:xfrm>
                    <a:prstGeom prst="rect">
                      <a:avLst/>
                    </a:prstGeom>
                    <a:noFill/>
                    <a:ln>
                      <a:noFill/>
                    </a:ln>
                  </pic:spPr>
                </pic:pic>
              </a:graphicData>
            </a:graphic>
          </wp:inline>
        </w:drawing>
      </w:r>
    </w:p>
    <w:p w:rsidR="00CB5EF9" w:rsidRDefault="00CB5EF9">
      <w:pPr>
        <w:pStyle w:val="ConsPlusNormal0"/>
        <w:jc w:val="both"/>
      </w:pPr>
    </w:p>
    <w:p w:rsidR="00CB5EF9" w:rsidRDefault="00F8441C">
      <w:pPr>
        <w:pStyle w:val="ConsPlusNormal0"/>
        <w:ind w:firstLine="540"/>
        <w:jc w:val="both"/>
      </w:pPr>
      <w:r>
        <w:t>где:</w:t>
      </w:r>
    </w:p>
    <w:p w:rsidR="00CB5EF9" w:rsidRDefault="00F8441C">
      <w:pPr>
        <w:pStyle w:val="ConsPlusNormal0"/>
        <w:spacing w:before="240"/>
        <w:ind w:firstLine="540"/>
        <w:jc w:val="both"/>
      </w:pPr>
      <w:r>
        <w:t>d - коэффициент, применяемый для субъекта Российской Федерации, допустившего по состоянию на 1 июля текущего финансового года отношение размера средств бюджета субъекта Российской Федерации, перечисленных получателям государственной поддержки, к общему размеру субсидии, предоставленной указанному субъекту Российской Федерации, 50 процентов и менее, равный 0,8. Высвобождающийся размер субсидии вследствие применения указанного коэффициента в соответствии с настоящим пунктом подлежит распределению в соответствии с настоящими Правилами между субъектами Российской Федерации, соответствующими требованиям пунктов 15 и 17 настоящих Правил;</w:t>
      </w:r>
    </w:p>
    <w:p w:rsidR="00CB5EF9" w:rsidRDefault="00F8441C">
      <w:pPr>
        <w:pStyle w:val="ConsPlusNormal0"/>
        <w:spacing w:before="240"/>
        <w:ind w:firstLine="540"/>
        <w:jc w:val="both"/>
      </w:pPr>
      <w:r>
        <w:t>W</w:t>
      </w:r>
      <w:r>
        <w:rPr>
          <w:vertAlign w:val="subscript"/>
        </w:rPr>
        <w:t>1i</w:t>
      </w:r>
      <w:r>
        <w:t xml:space="preserve"> - размер субсидии, направляемой на предоставление гранта "</w:t>
      </w:r>
      <w:proofErr w:type="spellStart"/>
      <w:r>
        <w:t>Агротуризм</w:t>
      </w:r>
      <w:proofErr w:type="spellEnd"/>
      <w:r>
        <w:t>" на соответствующий финансовый год;</w:t>
      </w:r>
    </w:p>
    <w:p w:rsidR="00CB5EF9" w:rsidRDefault="00F8441C">
      <w:pPr>
        <w:pStyle w:val="ConsPlusNormal0"/>
        <w:spacing w:before="240"/>
        <w:ind w:firstLine="540"/>
        <w:jc w:val="both"/>
      </w:pPr>
      <w:proofErr w:type="gramStart"/>
      <w:r>
        <w:t>W</w:t>
      </w:r>
      <w:r>
        <w:rPr>
          <w:vertAlign w:val="subscript"/>
        </w:rPr>
        <w:t>2i</w:t>
      </w:r>
      <w:r>
        <w:t xml:space="preserve"> - размер субсидии, направляемой на финансовое обеспечение (возмещение) части затрат, указанное в подпункте "б" пункта 5 настоящих Правил, на соответствующий финансовый год;</w:t>
      </w:r>
      <w:proofErr w:type="gramEnd"/>
    </w:p>
    <w:p w:rsidR="00CB5EF9" w:rsidRDefault="00F8441C">
      <w:pPr>
        <w:pStyle w:val="ConsPlusNormal0"/>
        <w:spacing w:before="240"/>
        <w:ind w:firstLine="540"/>
        <w:jc w:val="both"/>
      </w:pPr>
      <w:proofErr w:type="spellStart"/>
      <w:r>
        <w:t>k</w:t>
      </w:r>
      <w:r>
        <w:rPr>
          <w:vertAlign w:val="subscript"/>
        </w:rPr>
        <w:t>ei</w:t>
      </w:r>
      <w:proofErr w:type="spellEnd"/>
      <w:r>
        <w:t xml:space="preserve"> - коэффициент эффективности реализации проектов развития сельского туризма, определяемый по результатам проведения процедуры деления на категории субъектов Российской Федерации (далее - </w:t>
      </w:r>
      <w:proofErr w:type="spellStart"/>
      <w:r>
        <w:t>рейтингование</w:t>
      </w:r>
      <w:proofErr w:type="spellEnd"/>
      <w:r>
        <w:t>), установленные абзацами четвертым - седьмым пункта 27 настоящих Правил, равен:</w:t>
      </w:r>
    </w:p>
    <w:p w:rsidR="00CB5EF9" w:rsidRDefault="00F8441C">
      <w:pPr>
        <w:pStyle w:val="ConsPlusNormal0"/>
        <w:spacing w:before="240"/>
        <w:ind w:firstLine="540"/>
        <w:jc w:val="both"/>
      </w:pPr>
      <w:r>
        <w:t xml:space="preserve">1 - для субъектов Российской Федерации, которым по итогам проведенного </w:t>
      </w:r>
      <w:proofErr w:type="spellStart"/>
      <w:r>
        <w:t>рейтингования</w:t>
      </w:r>
      <w:proofErr w:type="spellEnd"/>
      <w:r>
        <w:t xml:space="preserve"> присвоена категория "высокий уровень </w:t>
      </w:r>
      <w:proofErr w:type="gramStart"/>
      <w:r>
        <w:t>эффективности реализации проектов развития сельского туризма</w:t>
      </w:r>
      <w:proofErr w:type="gramEnd"/>
      <w:r>
        <w:t>";</w:t>
      </w:r>
    </w:p>
    <w:p w:rsidR="00CB5EF9" w:rsidRDefault="00F8441C">
      <w:pPr>
        <w:pStyle w:val="ConsPlusNormal0"/>
        <w:spacing w:before="240"/>
        <w:ind w:firstLine="540"/>
        <w:jc w:val="both"/>
      </w:pPr>
      <w:r>
        <w:t xml:space="preserve">0,8 - для субъектов Российской Федерации, которым по итогам проведенного </w:t>
      </w:r>
      <w:proofErr w:type="spellStart"/>
      <w:r>
        <w:t>рейтингования</w:t>
      </w:r>
      <w:proofErr w:type="spellEnd"/>
      <w:r>
        <w:t xml:space="preserve"> присвоена категория "уровень эффективности выше среднего уровня </w:t>
      </w:r>
      <w:proofErr w:type="gramStart"/>
      <w:r>
        <w:t>эффективности реализации проектов развития сельского туризма</w:t>
      </w:r>
      <w:proofErr w:type="gramEnd"/>
      <w:r>
        <w:t>";</w:t>
      </w:r>
    </w:p>
    <w:p w:rsidR="00CB5EF9" w:rsidRDefault="00F8441C">
      <w:pPr>
        <w:pStyle w:val="ConsPlusNormal0"/>
        <w:spacing w:before="240"/>
        <w:ind w:firstLine="540"/>
        <w:jc w:val="both"/>
      </w:pPr>
      <w:r>
        <w:t xml:space="preserve">0,6 - для субъектов Российской Федерации, которым по итогам проведенного </w:t>
      </w:r>
      <w:proofErr w:type="spellStart"/>
      <w:r>
        <w:t>рейтингования</w:t>
      </w:r>
      <w:proofErr w:type="spellEnd"/>
      <w:r>
        <w:t xml:space="preserve"> присвоена категория "уровень эффективности ниже среднего уровня </w:t>
      </w:r>
      <w:proofErr w:type="gramStart"/>
      <w:r>
        <w:t>эффективности реализации проектов развития сельского туризма</w:t>
      </w:r>
      <w:proofErr w:type="gramEnd"/>
      <w:r>
        <w:t>";</w:t>
      </w:r>
    </w:p>
    <w:p w:rsidR="00CB5EF9" w:rsidRDefault="00F8441C">
      <w:pPr>
        <w:pStyle w:val="ConsPlusNormal0"/>
        <w:spacing w:before="240"/>
        <w:ind w:firstLine="540"/>
        <w:jc w:val="both"/>
      </w:pPr>
      <w:r>
        <w:t xml:space="preserve">0 - для субъектов Российской Федерации, которым по итогам проведенного </w:t>
      </w:r>
      <w:proofErr w:type="spellStart"/>
      <w:r>
        <w:t>рейтингования</w:t>
      </w:r>
      <w:proofErr w:type="spellEnd"/>
      <w:r>
        <w:t xml:space="preserve"> присвоена категория "низкий уровень </w:t>
      </w:r>
      <w:proofErr w:type="gramStart"/>
      <w:r>
        <w:t>эффективности реализации проектов развития сельского туризма</w:t>
      </w:r>
      <w:proofErr w:type="gramEnd"/>
      <w:r>
        <w:t>".</w:t>
      </w:r>
    </w:p>
    <w:p w:rsidR="00CB5EF9" w:rsidRDefault="00F8441C">
      <w:pPr>
        <w:pStyle w:val="ConsPlusNormal0"/>
        <w:spacing w:before="240"/>
        <w:ind w:firstLine="540"/>
        <w:jc w:val="both"/>
      </w:pPr>
      <w:proofErr w:type="gramStart"/>
      <w:r>
        <w:t xml:space="preserve">Если вследствие применения коэффициента эффективности реализации проектов развития сельского туризма размер субсидии, рассчитанный в соответствии с пунктом 20 настоящих Правил, направляемой на реализацию проектов развития сельского туризма, прошедших отбор </w:t>
      </w:r>
      <w:r>
        <w:lastRenderedPageBreak/>
        <w:t>проектов в соответствии с решением комиссии, составляет менее запрашиваемого заявителем размера гранта "</w:t>
      </w:r>
      <w:proofErr w:type="spellStart"/>
      <w:r>
        <w:t>Агротуризм</w:t>
      </w:r>
      <w:proofErr w:type="spellEnd"/>
      <w:r>
        <w:t>", заявитель вправе привлечь дополнительно внебюджетные средства в целях реализации проекта развития сельского туризма в полном объеме согласно бюджету</w:t>
      </w:r>
      <w:proofErr w:type="gramEnd"/>
      <w:r>
        <w:t xml:space="preserve">, </w:t>
      </w:r>
      <w:proofErr w:type="gramStart"/>
      <w:r>
        <w:t>указанному</w:t>
      </w:r>
      <w:proofErr w:type="gramEnd"/>
      <w:r>
        <w:t xml:space="preserve"> в заявке на участие в отборе проектов, или субъект Российской Федерации обеспечивает финансирование стоимости таких проектов развития сельского туризма до размера, запрашиваемого в заявке на участие в отборе проектов.</w:t>
      </w:r>
    </w:p>
    <w:p w:rsidR="00CB5EF9" w:rsidRDefault="00F8441C">
      <w:pPr>
        <w:pStyle w:val="ConsPlusNormal0"/>
        <w:spacing w:before="240"/>
        <w:ind w:firstLine="540"/>
        <w:jc w:val="both"/>
      </w:pPr>
      <w:r>
        <w:t>20. Размер субсидии, направляемой на предоставление гранта "</w:t>
      </w:r>
      <w:proofErr w:type="spellStart"/>
      <w:r>
        <w:t>Агротуризм</w:t>
      </w:r>
      <w:proofErr w:type="spellEnd"/>
      <w:r>
        <w:t>" на соответствующий финансовый год (W</w:t>
      </w:r>
      <w:r>
        <w:rPr>
          <w:vertAlign w:val="subscript"/>
        </w:rPr>
        <w:t>1i</w:t>
      </w:r>
      <w:r>
        <w:t>), определяется по формуле:</w:t>
      </w:r>
    </w:p>
    <w:p w:rsidR="00CB5EF9" w:rsidRDefault="00CB5EF9">
      <w:pPr>
        <w:pStyle w:val="ConsPlusNormal0"/>
        <w:jc w:val="both"/>
      </w:pPr>
    </w:p>
    <w:p w:rsidR="00CB5EF9" w:rsidRDefault="00F8441C">
      <w:pPr>
        <w:pStyle w:val="ConsPlusNormal0"/>
        <w:jc w:val="center"/>
      </w:pPr>
      <w:r>
        <w:rPr>
          <w:noProof/>
          <w:position w:val="-33"/>
        </w:rPr>
        <w:drawing>
          <wp:inline distT="0" distB="0" distL="0" distR="0">
            <wp:extent cx="3097530" cy="58293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097530" cy="582930"/>
                    </a:xfrm>
                    <a:prstGeom prst="rect">
                      <a:avLst/>
                    </a:prstGeom>
                    <a:noFill/>
                    <a:ln>
                      <a:noFill/>
                    </a:ln>
                  </pic:spPr>
                </pic:pic>
              </a:graphicData>
            </a:graphic>
          </wp:inline>
        </w:drawing>
      </w:r>
    </w:p>
    <w:p w:rsidR="00CB5EF9" w:rsidRDefault="00CB5EF9">
      <w:pPr>
        <w:pStyle w:val="ConsPlusNormal0"/>
        <w:jc w:val="both"/>
      </w:pPr>
    </w:p>
    <w:p w:rsidR="00CB5EF9" w:rsidRDefault="00F8441C">
      <w:pPr>
        <w:pStyle w:val="ConsPlusNormal0"/>
        <w:ind w:firstLine="540"/>
        <w:jc w:val="both"/>
      </w:pPr>
      <w:r>
        <w:t>где:</w:t>
      </w:r>
    </w:p>
    <w:p w:rsidR="00CB5EF9" w:rsidRDefault="00F8441C">
      <w:pPr>
        <w:pStyle w:val="ConsPlusNormal0"/>
        <w:spacing w:before="240"/>
        <w:ind w:firstLine="540"/>
        <w:jc w:val="both"/>
      </w:pPr>
      <w:r>
        <w:t>W - общий объем бюджетных ассигнований федерального бюджета на предоставление субсидий на соответствующий финансовый год;</w:t>
      </w:r>
    </w:p>
    <w:p w:rsidR="00CB5EF9" w:rsidRDefault="00F8441C">
      <w:pPr>
        <w:pStyle w:val="ConsPlusNormal0"/>
        <w:spacing w:before="240"/>
        <w:ind w:firstLine="540"/>
        <w:jc w:val="both"/>
      </w:pPr>
      <w:r>
        <w:t>n - количество проектов развития сельского туризма, прошедших отбор проектов;</w:t>
      </w:r>
    </w:p>
    <w:p w:rsidR="00CB5EF9" w:rsidRDefault="00F8441C">
      <w:pPr>
        <w:pStyle w:val="ConsPlusNormal0"/>
        <w:spacing w:before="240"/>
        <w:ind w:firstLine="540"/>
        <w:jc w:val="both"/>
      </w:pPr>
      <w:r>
        <w:t>x</w:t>
      </w:r>
      <w:r>
        <w:rPr>
          <w:vertAlign w:val="subscript"/>
        </w:rPr>
        <w:t>i1</w:t>
      </w:r>
      <w:r>
        <w:t>, x</w:t>
      </w:r>
      <w:r>
        <w:rPr>
          <w:vertAlign w:val="subscript"/>
        </w:rPr>
        <w:t>i2</w:t>
      </w:r>
      <w:r>
        <w:t xml:space="preserve">, </w:t>
      </w:r>
      <w:proofErr w:type="spellStart"/>
      <w:r>
        <w:t>x</w:t>
      </w:r>
      <w:r>
        <w:rPr>
          <w:vertAlign w:val="subscript"/>
        </w:rPr>
        <w:t>in</w:t>
      </w:r>
      <w:proofErr w:type="spellEnd"/>
      <w:r>
        <w:t xml:space="preserve"> - размер гранта "</w:t>
      </w:r>
      <w:proofErr w:type="spellStart"/>
      <w:r>
        <w:t>Агротуризм</w:t>
      </w:r>
      <w:proofErr w:type="spellEnd"/>
      <w:r>
        <w:t>", предусмотренный на реализацию каждого проекта развития сельского туризма, прошедшего отбор проектов в i-м субъекте Российской Федерации на соответствующий финансовый год;</w:t>
      </w:r>
    </w:p>
    <w:p w:rsidR="00CB5EF9" w:rsidRDefault="00F8441C">
      <w:pPr>
        <w:pStyle w:val="ConsPlusNormal0"/>
        <w:spacing w:before="240"/>
        <w:ind w:firstLine="540"/>
        <w:jc w:val="both"/>
      </w:pPr>
      <w:proofErr w:type="spellStart"/>
      <w:r>
        <w:t>Y</w:t>
      </w:r>
      <w:r>
        <w:rPr>
          <w:vertAlign w:val="subscript"/>
        </w:rPr>
        <w:t>i</w:t>
      </w:r>
      <w:proofErr w:type="spellEnd"/>
      <w:r>
        <w:t xml:space="preserve"> - предельный уровень </w:t>
      </w:r>
      <w:proofErr w:type="spellStart"/>
      <w:r>
        <w:t>софинансирования</w:t>
      </w:r>
      <w:proofErr w:type="spellEnd"/>
      <w:r>
        <w:t xml:space="preserve"> расходного обязательства i-</w:t>
      </w:r>
      <w:proofErr w:type="spellStart"/>
      <w:r>
        <w:t>го</w:t>
      </w:r>
      <w:proofErr w:type="spellEnd"/>
      <w:r>
        <w:t xml:space="preserve"> субъекта Российской Федерации из федерального бюджета на соответствующий финансовый год, определяемый в соответствии с </w:t>
      </w:r>
      <w:hyperlink r:id="rId3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w:t>
        </w:r>
      </w:hyperlink>
      <w:r>
        <w:t xml:space="preserve"> Правил формирования субсидий (процентов).</w:t>
      </w:r>
    </w:p>
    <w:p w:rsidR="00CB5EF9" w:rsidRDefault="00F8441C">
      <w:pPr>
        <w:pStyle w:val="ConsPlusNormal0"/>
        <w:spacing w:before="240"/>
        <w:ind w:firstLine="540"/>
        <w:jc w:val="both"/>
      </w:pPr>
      <w:r>
        <w:t>21. Размер субсидии, направляемой на финансовое обеспечение (возмещение) части затрат, указанное в подпункте "б" пункта 5 настоящих Правил, на соответствующий финансовый год (W</w:t>
      </w:r>
      <w:r>
        <w:rPr>
          <w:vertAlign w:val="subscript"/>
        </w:rPr>
        <w:t>2i</w:t>
      </w:r>
      <w:r>
        <w:t>) определяется по формуле:</w:t>
      </w:r>
    </w:p>
    <w:p w:rsidR="00CB5EF9" w:rsidRDefault="00CB5EF9">
      <w:pPr>
        <w:pStyle w:val="ConsPlusNormal0"/>
        <w:jc w:val="both"/>
      </w:pPr>
    </w:p>
    <w:p w:rsidR="00CB5EF9" w:rsidRDefault="00F8441C">
      <w:pPr>
        <w:pStyle w:val="ConsPlusNormal0"/>
        <w:jc w:val="center"/>
      </w:pPr>
      <w:r>
        <w:rPr>
          <w:noProof/>
          <w:position w:val="-33"/>
        </w:rPr>
        <w:drawing>
          <wp:inline distT="0" distB="0" distL="0" distR="0">
            <wp:extent cx="3486150" cy="58293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486150" cy="582930"/>
                    </a:xfrm>
                    <a:prstGeom prst="rect">
                      <a:avLst/>
                    </a:prstGeom>
                    <a:noFill/>
                    <a:ln>
                      <a:noFill/>
                    </a:ln>
                  </pic:spPr>
                </pic:pic>
              </a:graphicData>
            </a:graphic>
          </wp:inline>
        </w:drawing>
      </w:r>
    </w:p>
    <w:p w:rsidR="00CB5EF9" w:rsidRDefault="00CB5EF9">
      <w:pPr>
        <w:pStyle w:val="ConsPlusNormal0"/>
        <w:jc w:val="both"/>
      </w:pPr>
    </w:p>
    <w:p w:rsidR="00CB5EF9" w:rsidRDefault="00F8441C">
      <w:pPr>
        <w:pStyle w:val="ConsPlusNormal0"/>
        <w:ind w:firstLine="540"/>
        <w:jc w:val="both"/>
      </w:pPr>
      <w:r>
        <w:t>где:</w:t>
      </w:r>
    </w:p>
    <w:p w:rsidR="00CB5EF9" w:rsidRDefault="00F8441C">
      <w:pPr>
        <w:pStyle w:val="ConsPlusNormal0"/>
        <w:spacing w:before="240"/>
        <w:ind w:firstLine="540"/>
        <w:jc w:val="both"/>
      </w:pPr>
      <w:proofErr w:type="spellStart"/>
      <w:r>
        <w:t>E</w:t>
      </w:r>
      <w:r>
        <w:rPr>
          <w:vertAlign w:val="subscript"/>
        </w:rPr>
        <w:t>i</w:t>
      </w:r>
      <w:proofErr w:type="spellEnd"/>
      <w:r>
        <w:t xml:space="preserve"> - доля i-</w:t>
      </w:r>
      <w:proofErr w:type="spellStart"/>
      <w:r>
        <w:t>го</w:t>
      </w:r>
      <w:proofErr w:type="spellEnd"/>
      <w:r>
        <w:t xml:space="preserve"> субъекта Российской Федерации в общем планируемом количестве экскурсантов, посетивших объекты сельского туризма заявителей в Российской Федерации, человек;</w:t>
      </w:r>
    </w:p>
    <w:p w:rsidR="00CB5EF9" w:rsidRDefault="00F8441C">
      <w:pPr>
        <w:pStyle w:val="ConsPlusNormal0"/>
        <w:spacing w:before="240"/>
        <w:ind w:firstLine="540"/>
        <w:jc w:val="both"/>
      </w:pPr>
      <w:proofErr w:type="spellStart"/>
      <w:r>
        <w:t>R</w:t>
      </w:r>
      <w:r>
        <w:rPr>
          <w:vertAlign w:val="subscript"/>
        </w:rPr>
        <w:t>i</w:t>
      </w:r>
      <w:proofErr w:type="spellEnd"/>
      <w:r>
        <w:t xml:space="preserve"> - доля i-</w:t>
      </w:r>
      <w:proofErr w:type="spellStart"/>
      <w:r>
        <w:t>го</w:t>
      </w:r>
      <w:proofErr w:type="spellEnd"/>
      <w:r>
        <w:t xml:space="preserve"> субъекта Российской Федерации в общем планируемом объеме реализации сельскохозяйственной продукции, обеспеченном заявителями в Российской Федерации, тыс. рублей;</w:t>
      </w:r>
    </w:p>
    <w:p w:rsidR="00CB5EF9" w:rsidRDefault="00F8441C">
      <w:pPr>
        <w:pStyle w:val="ConsPlusNormal0"/>
        <w:spacing w:before="240"/>
        <w:ind w:firstLine="540"/>
        <w:jc w:val="both"/>
      </w:pPr>
      <w:r>
        <w:lastRenderedPageBreak/>
        <w:t>j - количество субъектов Российской Федерации, соответствующих требованиям пунктов 15 и 17 настоящих Правил.</w:t>
      </w:r>
    </w:p>
    <w:p w:rsidR="00CB5EF9" w:rsidRDefault="00F8441C">
      <w:pPr>
        <w:pStyle w:val="ConsPlusNormal0"/>
        <w:spacing w:before="240"/>
        <w:ind w:firstLine="540"/>
        <w:jc w:val="both"/>
      </w:pPr>
      <w:r>
        <w:t>22. Доля i-</w:t>
      </w:r>
      <w:proofErr w:type="spellStart"/>
      <w:r>
        <w:t>го</w:t>
      </w:r>
      <w:proofErr w:type="spellEnd"/>
      <w:r>
        <w:t xml:space="preserve"> субъекта Российской Федерации в общем планируемом количестве экскурсантов, посетивших объекты сельского туризма заявителей в Российской Федерации (</w:t>
      </w:r>
      <w:proofErr w:type="spellStart"/>
      <w:r>
        <w:t>E</w:t>
      </w:r>
      <w:r>
        <w:rPr>
          <w:vertAlign w:val="subscript"/>
        </w:rPr>
        <w:t>i</w:t>
      </w:r>
      <w:proofErr w:type="spellEnd"/>
      <w:r>
        <w:t>), определяется по формуле:</w:t>
      </w:r>
    </w:p>
    <w:p w:rsidR="00CB5EF9" w:rsidRDefault="00CB5EF9">
      <w:pPr>
        <w:pStyle w:val="ConsPlusNormal0"/>
        <w:jc w:val="both"/>
      </w:pPr>
    </w:p>
    <w:p w:rsidR="00CB5EF9" w:rsidRDefault="00F8441C">
      <w:pPr>
        <w:pStyle w:val="ConsPlusNormal0"/>
        <w:jc w:val="center"/>
      </w:pPr>
      <w:r>
        <w:rPr>
          <w:noProof/>
          <w:position w:val="-30"/>
        </w:rPr>
        <w:drawing>
          <wp:inline distT="0" distB="0" distL="0" distR="0">
            <wp:extent cx="1383030" cy="53721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383030" cy="537210"/>
                    </a:xfrm>
                    <a:prstGeom prst="rect">
                      <a:avLst/>
                    </a:prstGeom>
                    <a:noFill/>
                    <a:ln>
                      <a:noFill/>
                    </a:ln>
                  </pic:spPr>
                </pic:pic>
              </a:graphicData>
            </a:graphic>
          </wp:inline>
        </w:drawing>
      </w:r>
    </w:p>
    <w:p w:rsidR="00CB5EF9" w:rsidRDefault="00CB5EF9">
      <w:pPr>
        <w:pStyle w:val="ConsPlusNormal0"/>
        <w:jc w:val="both"/>
      </w:pPr>
    </w:p>
    <w:p w:rsidR="00CB5EF9" w:rsidRDefault="00F8441C">
      <w:pPr>
        <w:pStyle w:val="ConsPlusNormal0"/>
        <w:ind w:firstLine="540"/>
        <w:jc w:val="both"/>
      </w:pPr>
      <w:r>
        <w:t xml:space="preserve">где </w:t>
      </w:r>
      <w:proofErr w:type="spellStart"/>
      <w:r>
        <w:t>L</w:t>
      </w:r>
      <w:r>
        <w:rPr>
          <w:vertAlign w:val="subscript"/>
        </w:rPr>
        <w:t>i</w:t>
      </w:r>
      <w:proofErr w:type="spellEnd"/>
      <w:r>
        <w:t xml:space="preserve"> - количество экскурсантов (человек), посетивших объекты сельского туризма заявителей, запланированное в i-м субъекте Российской Федерации, в течение года предоставления субсидии, определяемое на основании данных уполномоченного органа.</w:t>
      </w:r>
    </w:p>
    <w:p w:rsidR="00CB5EF9" w:rsidRDefault="00F8441C">
      <w:pPr>
        <w:pStyle w:val="ConsPlusNormal0"/>
        <w:spacing w:before="240"/>
        <w:ind w:firstLine="540"/>
        <w:jc w:val="both"/>
      </w:pPr>
      <w:r>
        <w:t>23. Доля i-</w:t>
      </w:r>
      <w:proofErr w:type="spellStart"/>
      <w:r>
        <w:t>го</w:t>
      </w:r>
      <w:proofErr w:type="spellEnd"/>
      <w:r>
        <w:t xml:space="preserve"> субъекта Российской Федерации в общем планируемом объеме реализации сельскохозяйственной продукции, обеспеченном заявителями в Российской Федерации (</w:t>
      </w:r>
      <w:proofErr w:type="spellStart"/>
      <w:r>
        <w:t>R</w:t>
      </w:r>
      <w:r>
        <w:rPr>
          <w:vertAlign w:val="subscript"/>
        </w:rPr>
        <w:t>i</w:t>
      </w:r>
      <w:proofErr w:type="spellEnd"/>
      <w:r>
        <w:t>), определяется по формуле:</w:t>
      </w:r>
    </w:p>
    <w:p w:rsidR="00CB5EF9" w:rsidRDefault="00CB5EF9">
      <w:pPr>
        <w:pStyle w:val="ConsPlusNormal0"/>
        <w:jc w:val="both"/>
      </w:pPr>
    </w:p>
    <w:p w:rsidR="00CB5EF9" w:rsidRDefault="00F8441C">
      <w:pPr>
        <w:pStyle w:val="ConsPlusNormal0"/>
        <w:jc w:val="center"/>
      </w:pPr>
      <w:r>
        <w:rPr>
          <w:noProof/>
          <w:position w:val="-30"/>
        </w:rPr>
        <w:drawing>
          <wp:inline distT="0" distB="0" distL="0" distR="0">
            <wp:extent cx="1463040" cy="5372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463040" cy="537210"/>
                    </a:xfrm>
                    <a:prstGeom prst="rect">
                      <a:avLst/>
                    </a:prstGeom>
                    <a:noFill/>
                    <a:ln>
                      <a:noFill/>
                    </a:ln>
                  </pic:spPr>
                </pic:pic>
              </a:graphicData>
            </a:graphic>
          </wp:inline>
        </w:drawing>
      </w:r>
    </w:p>
    <w:p w:rsidR="00CB5EF9" w:rsidRDefault="00CB5EF9">
      <w:pPr>
        <w:pStyle w:val="ConsPlusNormal0"/>
        <w:jc w:val="both"/>
      </w:pPr>
    </w:p>
    <w:p w:rsidR="00CB5EF9" w:rsidRDefault="00F8441C">
      <w:pPr>
        <w:pStyle w:val="ConsPlusNormal0"/>
        <w:ind w:firstLine="540"/>
        <w:jc w:val="both"/>
      </w:pPr>
      <w:r>
        <w:t xml:space="preserve">где </w:t>
      </w:r>
      <w:proofErr w:type="spellStart"/>
      <w:r>
        <w:t>M</w:t>
      </w:r>
      <w:r>
        <w:rPr>
          <w:vertAlign w:val="subscript"/>
        </w:rPr>
        <w:t>i</w:t>
      </w:r>
      <w:proofErr w:type="spellEnd"/>
      <w:r>
        <w:t xml:space="preserve"> - планируемый объем реализации сельскохозяйственной продукции (тыс. рублей), обеспеченный заявителями в i-м субъекте Российской Федерации и определяемый на основании данных уполномоченного органа.</w:t>
      </w:r>
    </w:p>
    <w:p w:rsidR="00CB5EF9" w:rsidRDefault="00F8441C">
      <w:pPr>
        <w:pStyle w:val="ConsPlusNormal0"/>
        <w:spacing w:before="240"/>
        <w:ind w:firstLine="540"/>
        <w:jc w:val="both"/>
      </w:pPr>
      <w:r>
        <w:t xml:space="preserve">24. При распределении субсидий между бюджетами субъектов Российской Федерации размер субсидии бюджету субъекта Российской Федерации не может превышать размера субсидии на исполнение расходного обязательства субъекта Российской Федерации, в целях </w:t>
      </w:r>
      <w:proofErr w:type="spellStart"/>
      <w:r>
        <w:t>софинансирования</w:t>
      </w:r>
      <w:proofErr w:type="spellEnd"/>
      <w:r>
        <w:t xml:space="preserve"> которого предоставляется субсидия.</w:t>
      </w:r>
    </w:p>
    <w:p w:rsidR="00CB5EF9" w:rsidRDefault="00F8441C">
      <w:pPr>
        <w:pStyle w:val="ConsPlusNormal0"/>
        <w:spacing w:before="240"/>
        <w:ind w:firstLine="540"/>
        <w:jc w:val="both"/>
      </w:pPr>
      <w:proofErr w:type="gramStart"/>
      <w:r>
        <w:t>В случае если при формировании проекта федерального закона о федеральном бюджете на соответствующий финансовый год и плановый период субъектом Российской Федерации до 10 августа текущего финансового года в Министерство сельского хозяйства Российской Федерации представлено обращение, содержащее информацию об отсутствии частичной или полной потребности в субсидии, невостребованная субсидия распределяется между субъектами Российской Федерации, имеющими право на получение субсидии в соответствии с</w:t>
      </w:r>
      <w:proofErr w:type="gramEnd"/>
      <w:r>
        <w:t xml:space="preserve"> настоящими Правилами.</w:t>
      </w:r>
    </w:p>
    <w:p w:rsidR="00CB5EF9" w:rsidRDefault="00F8441C">
      <w:pPr>
        <w:pStyle w:val="ConsPlusNormal0"/>
        <w:spacing w:before="240"/>
        <w:ind w:firstLine="540"/>
        <w:jc w:val="both"/>
      </w:pPr>
      <w:r>
        <w:t>25.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CB5EF9" w:rsidRDefault="00F8441C">
      <w:pPr>
        <w:pStyle w:val="ConsPlusNormal0"/>
        <w:spacing w:before="240"/>
        <w:ind w:firstLine="540"/>
        <w:jc w:val="both"/>
      </w:pPr>
      <w:r>
        <w:t xml:space="preserve">26. Уполномоченный орган представляет в Министерство сельского хозяйства Российской </w:t>
      </w:r>
      <w:proofErr w:type="gramStart"/>
      <w:r>
        <w:t>Федерации</w:t>
      </w:r>
      <w:proofErr w:type="gramEnd"/>
      <w:r>
        <w:t xml:space="preserve"> следующие документы:</w:t>
      </w:r>
    </w:p>
    <w:p w:rsidR="00CB5EF9" w:rsidRDefault="00F8441C">
      <w:pPr>
        <w:pStyle w:val="ConsPlusNormal0"/>
        <w:spacing w:before="240"/>
        <w:ind w:firstLine="540"/>
        <w:jc w:val="both"/>
      </w:pPr>
      <w:proofErr w:type="gramStart"/>
      <w:r>
        <w:t xml:space="preserve">а) выписка из закона субъекта Российской Федерации о бюджете субъекта Российской </w:t>
      </w:r>
      <w:r>
        <w:lastRenderedPageBreak/>
        <w:t xml:space="preserve">Федерации и (или) выписка из сводной бюджетной росписи бюджета субъекта Российской Федерации, подтверждающие наличие в утвержденном бюджете субъекта Российской Федерации бюджетных ассигнований на исполнение расходного обязательства субъекта Российской Федерации, </w:t>
      </w:r>
      <w:proofErr w:type="spellStart"/>
      <w:r>
        <w:t>софинансирование</w:t>
      </w:r>
      <w:proofErr w:type="spellEnd"/>
      <w:r>
        <w:t xml:space="preserve"> которого осуществляется из федерального бюджета, в объеме, необходимом для его исполнения, - в срок не позднее 30-го календарного дня со</w:t>
      </w:r>
      <w:proofErr w:type="gramEnd"/>
      <w:r>
        <w:t xml:space="preserve"> дня заключения соглашения о предоставлении субсидии;</w:t>
      </w:r>
    </w:p>
    <w:p w:rsidR="00CB5EF9" w:rsidRDefault="00F8441C">
      <w:pPr>
        <w:pStyle w:val="ConsPlusNormal0"/>
        <w:spacing w:before="240"/>
        <w:ind w:firstLine="540"/>
        <w:jc w:val="both"/>
      </w:pPr>
      <w:r>
        <w:t>б) документ, содержащий информацию об использовании средств бюджета субъекта Российской Федерации, с приложением перечня получателей государственной поддержки - по форме и в сроки, которые устанавливаются Министерством сельского хозяйства Российской Федерации;</w:t>
      </w:r>
    </w:p>
    <w:p w:rsidR="00CB5EF9" w:rsidRDefault="00F8441C">
      <w:pPr>
        <w:pStyle w:val="ConsPlusNormal0"/>
        <w:spacing w:before="240"/>
        <w:ind w:firstLine="540"/>
        <w:jc w:val="both"/>
      </w:pPr>
      <w:r>
        <w:t>в) отчет о финансово-экономическом состоянии товаропроизводителей агропромышленного комплекса - по форме и в сроки, которые устанавливаются Министерством сельского хозяйства Российской Федерации;</w:t>
      </w:r>
    </w:p>
    <w:p w:rsidR="00CB5EF9" w:rsidRDefault="00F8441C">
      <w:pPr>
        <w:pStyle w:val="ConsPlusNormal0"/>
        <w:spacing w:before="240"/>
        <w:ind w:firstLine="540"/>
        <w:jc w:val="both"/>
      </w:pPr>
      <w:r>
        <w:t xml:space="preserve">г) отчетность об осуществлении расходов бюджета субъекта Российской Федерации, в целях </w:t>
      </w:r>
      <w:proofErr w:type="spellStart"/>
      <w:r>
        <w:t>софинансирования</w:t>
      </w:r>
      <w:proofErr w:type="spellEnd"/>
      <w:r>
        <w:t xml:space="preserve"> которых предоставляется субсидия, а также о достижении значения результата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по форме и в сроки, которые установлены соглашением о предоставлении субсидии.</w:t>
      </w:r>
    </w:p>
    <w:p w:rsidR="00CB5EF9" w:rsidRDefault="00F8441C">
      <w:pPr>
        <w:pStyle w:val="ConsPlusNormal0"/>
        <w:spacing w:before="240"/>
        <w:ind w:firstLine="540"/>
        <w:jc w:val="both"/>
      </w:pPr>
      <w:r>
        <w:t>27. Для оценки эффективности использования субсидии применяется следующий результат использования субсидии - сельскохозяйственными товаропроизводителями обеспечено развитие объектов сельского туризма в целях увеличения объема реализации сельскохозяйственной продукции (единиц).</w:t>
      </w:r>
    </w:p>
    <w:p w:rsidR="00CB5EF9" w:rsidRDefault="00F8441C">
      <w:pPr>
        <w:pStyle w:val="ConsPlusNormal0"/>
        <w:spacing w:before="240"/>
        <w:ind w:firstLine="540"/>
        <w:jc w:val="both"/>
      </w:pPr>
      <w:r>
        <w:t xml:space="preserve">Оценка эффективности использования субсидии по результату использования субсидии, предусмотренному абзацем первым настоящего пункта, осуществляется Министерством сельского хозяйства Российской Федерации в соответствии с методикой </w:t>
      </w:r>
      <w:proofErr w:type="gramStart"/>
      <w:r>
        <w:t>оценки эффективности реализации проектов развития сельского</w:t>
      </w:r>
      <w:proofErr w:type="gramEnd"/>
      <w:r>
        <w:t xml:space="preserve"> туризма, утверждаемой Министерством сельского хозяйства Российской Федерации, начиная с проектов развития сельского туризма, реализация которых начата в 2022 году.</w:t>
      </w:r>
    </w:p>
    <w:p w:rsidR="00CB5EF9" w:rsidRDefault="00F8441C">
      <w:pPr>
        <w:pStyle w:val="ConsPlusNormal0"/>
        <w:spacing w:before="240"/>
        <w:ind w:firstLine="540"/>
        <w:jc w:val="both"/>
      </w:pPr>
      <w:r>
        <w:t xml:space="preserve">По результатам </w:t>
      </w:r>
      <w:proofErr w:type="gramStart"/>
      <w:r>
        <w:t>оценки эффективности реализации проектов развития сельского туризма</w:t>
      </w:r>
      <w:proofErr w:type="gramEnd"/>
      <w:r>
        <w:t xml:space="preserve"> в конкретном субъекте Российской Федерации Министерством сельского хозяйства Российской Федерации осуществляется </w:t>
      </w:r>
      <w:proofErr w:type="spellStart"/>
      <w:r>
        <w:t>рейтингование</w:t>
      </w:r>
      <w:proofErr w:type="spellEnd"/>
      <w:r>
        <w:t xml:space="preserve"> в соответствии с методикой оценки эффективности реализации проектов развития сельского туризма, утверждаемой Министерством, с присвоением субъектам Российской Федерации следующих категорий:</w:t>
      </w:r>
    </w:p>
    <w:p w:rsidR="00CB5EF9" w:rsidRDefault="00F8441C">
      <w:pPr>
        <w:pStyle w:val="ConsPlusNormal0"/>
        <w:spacing w:before="240"/>
        <w:ind w:firstLine="540"/>
        <w:jc w:val="both"/>
      </w:pPr>
      <w:r>
        <w:t xml:space="preserve">"высокий уровень </w:t>
      </w:r>
      <w:proofErr w:type="gramStart"/>
      <w:r>
        <w:t>эффективности реализации проектов развития сельского туризма</w:t>
      </w:r>
      <w:proofErr w:type="gramEnd"/>
      <w:r>
        <w:t>";</w:t>
      </w:r>
    </w:p>
    <w:p w:rsidR="00CB5EF9" w:rsidRDefault="00F8441C">
      <w:pPr>
        <w:pStyle w:val="ConsPlusNormal0"/>
        <w:spacing w:before="240"/>
        <w:ind w:firstLine="540"/>
        <w:jc w:val="both"/>
      </w:pPr>
      <w:r>
        <w:t xml:space="preserve">"уровень эффективности выше среднего уровня </w:t>
      </w:r>
      <w:proofErr w:type="gramStart"/>
      <w:r>
        <w:t>эффективности реализации проектов развития сельского туризма</w:t>
      </w:r>
      <w:proofErr w:type="gramEnd"/>
      <w:r>
        <w:t>";</w:t>
      </w:r>
    </w:p>
    <w:p w:rsidR="00CB5EF9" w:rsidRDefault="00F8441C">
      <w:pPr>
        <w:pStyle w:val="ConsPlusNormal0"/>
        <w:spacing w:before="240"/>
        <w:ind w:firstLine="540"/>
        <w:jc w:val="both"/>
      </w:pPr>
      <w:r>
        <w:t xml:space="preserve">"уровень эффективности ниже среднего уровня </w:t>
      </w:r>
      <w:proofErr w:type="gramStart"/>
      <w:r>
        <w:t>эффективности реализации проектов развития сельского туризма</w:t>
      </w:r>
      <w:proofErr w:type="gramEnd"/>
      <w:r>
        <w:t>";</w:t>
      </w:r>
    </w:p>
    <w:p w:rsidR="00CB5EF9" w:rsidRDefault="00F8441C">
      <w:pPr>
        <w:pStyle w:val="ConsPlusNormal0"/>
        <w:spacing w:before="240"/>
        <w:ind w:firstLine="540"/>
        <w:jc w:val="both"/>
      </w:pPr>
      <w:r>
        <w:lastRenderedPageBreak/>
        <w:t xml:space="preserve">"низкий уровень </w:t>
      </w:r>
      <w:proofErr w:type="gramStart"/>
      <w:r>
        <w:t>эффективности реализации проектов развития сельского туризма</w:t>
      </w:r>
      <w:proofErr w:type="gramEnd"/>
      <w:r>
        <w:t>".</w:t>
      </w:r>
    </w:p>
    <w:p w:rsidR="00CB5EF9" w:rsidRDefault="00F8441C">
      <w:pPr>
        <w:pStyle w:val="ConsPlusNormal0"/>
        <w:spacing w:before="240"/>
        <w:ind w:firstLine="540"/>
        <w:jc w:val="both"/>
      </w:pPr>
      <w:r>
        <w:t xml:space="preserve">28. </w:t>
      </w:r>
      <w:proofErr w:type="gramStart"/>
      <w:r>
        <w:t>В случае отсутствия в текущем финансовом году у субъектов Российской Федерации потребности в бюджетных ассигнованиях на реализацию</w:t>
      </w:r>
      <w:proofErr w:type="gramEnd"/>
      <w:r>
        <w:t xml:space="preserve"> мероприятий, указанных в пункте 1 настоящих Правил, высвобождающиеся бюджетные ассигнования перераспределяются в соответствии с бюджетным законодательством Российской Федерации.</w:t>
      </w:r>
    </w:p>
    <w:p w:rsidR="00CB5EF9" w:rsidRDefault="00F8441C">
      <w:pPr>
        <w:pStyle w:val="ConsPlusNormal0"/>
        <w:spacing w:before="240"/>
        <w:ind w:firstLine="540"/>
        <w:jc w:val="both"/>
      </w:pPr>
      <w:r>
        <w:t xml:space="preserve">29. </w:t>
      </w:r>
      <w:proofErr w:type="gramStart"/>
      <w:r>
        <w:t xml:space="preserve">Порядок и условия возврата субсидии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о предоставлении субсидии, в том числе касающихся достижения значения результата использования субсидии, а также основания для освобождения субъекта Российской Федерации от применения мер финансовой ответственности установлены </w:t>
      </w:r>
      <w:hyperlink r:id="rId4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 </w:t>
      </w:r>
      <w:hyperlink r:id="rId4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18</w:t>
        </w:r>
      </w:hyperlink>
      <w:r>
        <w:t xml:space="preserve"> и </w:t>
      </w:r>
      <w:hyperlink r:id="rId4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20</w:t>
        </w:r>
      </w:hyperlink>
      <w:r>
        <w:t xml:space="preserve"> Правил формирования субсидий.</w:t>
      </w:r>
      <w:proofErr w:type="gramEnd"/>
    </w:p>
    <w:p w:rsidR="00CB5EF9" w:rsidRDefault="00F8441C">
      <w:pPr>
        <w:pStyle w:val="ConsPlusNormal0"/>
        <w:spacing w:before="240"/>
        <w:ind w:firstLine="540"/>
        <w:jc w:val="both"/>
      </w:pPr>
      <w:r>
        <w:t>В случае нарушения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rsidR="00CB5EF9" w:rsidRDefault="00F8441C">
      <w:pPr>
        <w:pStyle w:val="ConsPlusNormal0"/>
        <w:spacing w:before="240"/>
        <w:ind w:firstLine="540"/>
        <w:jc w:val="both"/>
      </w:pPr>
      <w:r>
        <w:t xml:space="preserve">30.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о предоставлении субсидии, а также </w:t>
      </w:r>
      <w:proofErr w:type="gramStart"/>
      <w:r>
        <w:t>контроль за</w:t>
      </w:r>
      <w:proofErr w:type="gramEnd"/>
      <w:r>
        <w:t xml:space="preserve"> реализацией проекта развития сельского туризма возлагаются на уполномоченные органы.</w:t>
      </w:r>
    </w:p>
    <w:p w:rsidR="00CB5EF9" w:rsidRDefault="00F8441C">
      <w:pPr>
        <w:pStyle w:val="ConsPlusNormal0"/>
        <w:spacing w:before="240"/>
        <w:ind w:firstLine="540"/>
        <w:jc w:val="both"/>
      </w:pPr>
      <w:r>
        <w:t>31.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roofErr w:type="gramStart"/>
      <w:r>
        <w:t>.".</w:t>
      </w:r>
      <w:proofErr w:type="gramEnd"/>
    </w:p>
    <w:p w:rsidR="00CB5EF9" w:rsidRDefault="00CB5EF9">
      <w:pPr>
        <w:pStyle w:val="ConsPlusNormal0"/>
        <w:ind w:firstLine="540"/>
        <w:jc w:val="both"/>
      </w:pPr>
    </w:p>
    <w:sectPr w:rsidR="00CB5EF9">
      <w:headerReference w:type="default" r:id="rId45"/>
      <w:footerReference w:type="default" r:id="rId46"/>
      <w:headerReference w:type="first" r:id="rId47"/>
      <w:footerReference w:type="first" r:id="rId48"/>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41C" w:rsidRDefault="00F8441C">
      <w:r>
        <w:separator/>
      </w:r>
    </w:p>
  </w:endnote>
  <w:endnote w:type="continuationSeparator" w:id="0">
    <w:p w:rsidR="00F8441C" w:rsidRDefault="00F84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EF9" w:rsidRDefault="00CB5EF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B5EF9">
      <w:trPr>
        <w:trHeight w:hRule="exact" w:val="1663"/>
      </w:trPr>
      <w:tc>
        <w:tcPr>
          <w:tcW w:w="1650" w:type="pct"/>
          <w:vAlign w:val="center"/>
        </w:tcPr>
        <w:p w:rsidR="00CB5EF9" w:rsidRDefault="00F8441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B5EF9" w:rsidRDefault="004E047D">
          <w:pPr>
            <w:pStyle w:val="ConsPlusNormal0"/>
            <w:jc w:val="center"/>
          </w:pPr>
          <w:hyperlink r:id="rId1">
            <w:r w:rsidR="00F8441C">
              <w:rPr>
                <w:rFonts w:ascii="Tahoma" w:hAnsi="Tahoma" w:cs="Tahoma"/>
                <w:b/>
                <w:color w:val="0000FF"/>
              </w:rPr>
              <w:t>www.consultant.ru</w:t>
            </w:r>
          </w:hyperlink>
        </w:p>
      </w:tc>
      <w:tc>
        <w:tcPr>
          <w:tcW w:w="1650" w:type="pct"/>
          <w:vAlign w:val="center"/>
        </w:tcPr>
        <w:p w:rsidR="00CB5EF9" w:rsidRDefault="00F8441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4E047D">
            <w:rPr>
              <w:rFonts w:ascii="Tahoma" w:hAnsi="Tahoma" w:cs="Tahoma"/>
              <w:noProof/>
            </w:rPr>
            <w:t>16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4E047D">
            <w:rPr>
              <w:rFonts w:ascii="Tahoma" w:hAnsi="Tahoma" w:cs="Tahoma"/>
              <w:noProof/>
            </w:rPr>
            <w:t>16</w:t>
          </w:r>
          <w:r>
            <w:fldChar w:fldCharType="end"/>
          </w:r>
        </w:p>
      </w:tc>
    </w:tr>
  </w:tbl>
  <w:p w:rsidR="00CB5EF9" w:rsidRDefault="00F8441C">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EF9" w:rsidRDefault="00CB5EF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B5EF9">
      <w:trPr>
        <w:trHeight w:hRule="exact" w:val="1663"/>
      </w:trPr>
      <w:tc>
        <w:tcPr>
          <w:tcW w:w="1650" w:type="pct"/>
          <w:vAlign w:val="center"/>
        </w:tcPr>
        <w:p w:rsidR="00CB5EF9" w:rsidRDefault="00F8441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B5EF9" w:rsidRDefault="004E047D">
          <w:pPr>
            <w:pStyle w:val="ConsPlusNormal0"/>
            <w:jc w:val="center"/>
          </w:pPr>
          <w:hyperlink r:id="rId1">
            <w:r w:rsidR="00F8441C">
              <w:rPr>
                <w:rFonts w:ascii="Tahoma" w:hAnsi="Tahoma" w:cs="Tahoma"/>
                <w:b/>
                <w:color w:val="0000FF"/>
              </w:rPr>
              <w:t>www.consultant.ru</w:t>
            </w:r>
          </w:hyperlink>
        </w:p>
      </w:tc>
      <w:tc>
        <w:tcPr>
          <w:tcW w:w="1650" w:type="pct"/>
          <w:vAlign w:val="center"/>
        </w:tcPr>
        <w:p w:rsidR="00CB5EF9" w:rsidRDefault="00F8441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4E047D">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4E047D">
            <w:rPr>
              <w:rFonts w:ascii="Tahoma" w:hAnsi="Tahoma" w:cs="Tahoma"/>
              <w:noProof/>
            </w:rPr>
            <w:t>4</w:t>
          </w:r>
          <w:r>
            <w:fldChar w:fldCharType="end"/>
          </w:r>
        </w:p>
      </w:tc>
    </w:tr>
  </w:tbl>
  <w:p w:rsidR="00CB5EF9" w:rsidRDefault="00F8441C">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41C" w:rsidRDefault="00F8441C">
      <w:r>
        <w:separator/>
      </w:r>
    </w:p>
  </w:footnote>
  <w:footnote w:type="continuationSeparator" w:id="0">
    <w:p w:rsidR="00F8441C" w:rsidRDefault="00F844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B5EF9">
      <w:trPr>
        <w:trHeight w:hRule="exact" w:val="1683"/>
      </w:trPr>
      <w:tc>
        <w:tcPr>
          <w:tcW w:w="2700" w:type="pct"/>
          <w:vAlign w:val="center"/>
        </w:tcPr>
        <w:p w:rsidR="00CB5EF9" w:rsidRDefault="00F8441C">
          <w:pPr>
            <w:pStyle w:val="ConsPlusNormal0"/>
            <w:rPr>
              <w:rFonts w:ascii="Tahoma" w:hAnsi="Tahoma" w:cs="Tahoma"/>
            </w:rPr>
          </w:pPr>
          <w:r>
            <w:rPr>
              <w:rFonts w:ascii="Tahoma" w:hAnsi="Tahoma" w:cs="Tahoma"/>
              <w:sz w:val="16"/>
              <w:szCs w:val="16"/>
            </w:rPr>
            <w:t>Постановление Правительства РФ от 23.12.2025 N 2110</w:t>
          </w:r>
          <w:r>
            <w:rPr>
              <w:rFonts w:ascii="Tahoma" w:hAnsi="Tahoma" w:cs="Tahoma"/>
              <w:sz w:val="16"/>
              <w:szCs w:val="16"/>
            </w:rPr>
            <w:br/>
            <w:t>"О внесении изменений в некоторые акты Правительства Российской Феде...</w:t>
          </w:r>
        </w:p>
      </w:tc>
      <w:tc>
        <w:tcPr>
          <w:tcW w:w="2300" w:type="pct"/>
          <w:vAlign w:val="center"/>
        </w:tcPr>
        <w:p w:rsidR="00CB5EF9" w:rsidRDefault="00F8441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29.04.2026</w:t>
          </w:r>
        </w:p>
      </w:tc>
    </w:tr>
  </w:tbl>
  <w:p w:rsidR="00CB5EF9" w:rsidRDefault="00CB5EF9">
    <w:pPr>
      <w:pStyle w:val="ConsPlusNormal0"/>
      <w:pBdr>
        <w:bottom w:val="single" w:sz="12" w:space="0" w:color="auto"/>
      </w:pBdr>
      <w:rPr>
        <w:sz w:val="2"/>
        <w:szCs w:val="2"/>
      </w:rPr>
    </w:pPr>
  </w:p>
  <w:p w:rsidR="00CB5EF9" w:rsidRDefault="00CB5EF9">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B5EF9">
      <w:trPr>
        <w:trHeight w:hRule="exact" w:val="1683"/>
      </w:trPr>
      <w:tc>
        <w:tcPr>
          <w:tcW w:w="2700" w:type="pct"/>
          <w:vAlign w:val="center"/>
        </w:tcPr>
        <w:p w:rsidR="00CB5EF9" w:rsidRDefault="00F8441C">
          <w:pPr>
            <w:pStyle w:val="ConsPlusNormal0"/>
            <w:rPr>
              <w:rFonts w:ascii="Tahoma" w:hAnsi="Tahoma" w:cs="Tahoma"/>
            </w:rPr>
          </w:pPr>
          <w:r>
            <w:rPr>
              <w:rFonts w:ascii="Tahoma" w:hAnsi="Tahoma" w:cs="Tahoma"/>
              <w:sz w:val="16"/>
              <w:szCs w:val="16"/>
            </w:rPr>
            <w:t>Постановление Правительства РФ от 23.12.2025 N 2110</w:t>
          </w:r>
          <w:r>
            <w:rPr>
              <w:rFonts w:ascii="Tahoma" w:hAnsi="Tahoma" w:cs="Tahoma"/>
              <w:sz w:val="16"/>
              <w:szCs w:val="16"/>
            </w:rPr>
            <w:br/>
            <w:t>"О внесении изменений в некоторые акты Правительства Российской Феде...</w:t>
          </w:r>
        </w:p>
      </w:tc>
      <w:tc>
        <w:tcPr>
          <w:tcW w:w="2300" w:type="pct"/>
          <w:vAlign w:val="center"/>
        </w:tcPr>
        <w:p w:rsidR="00CB5EF9" w:rsidRDefault="00F8441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29.04.2026</w:t>
          </w:r>
        </w:p>
      </w:tc>
    </w:tr>
  </w:tbl>
  <w:p w:rsidR="00CB5EF9" w:rsidRDefault="00CB5EF9">
    <w:pPr>
      <w:pStyle w:val="ConsPlusNormal0"/>
      <w:pBdr>
        <w:bottom w:val="single" w:sz="12" w:space="0" w:color="auto"/>
      </w:pBdr>
      <w:rPr>
        <w:sz w:val="2"/>
        <w:szCs w:val="2"/>
      </w:rPr>
    </w:pPr>
  </w:p>
  <w:p w:rsidR="00CB5EF9" w:rsidRDefault="00CB5EF9">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EF9"/>
    <w:rsid w:val="00076769"/>
    <w:rsid w:val="004E047D"/>
    <w:rsid w:val="00CB5EF9"/>
    <w:rsid w:val="00F844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076769"/>
    <w:rPr>
      <w:rFonts w:ascii="Tahoma" w:hAnsi="Tahoma" w:cs="Tahoma"/>
      <w:sz w:val="16"/>
      <w:szCs w:val="16"/>
    </w:rPr>
  </w:style>
  <w:style w:type="character" w:customStyle="1" w:styleId="a4">
    <w:name w:val="Текст выноски Знак"/>
    <w:basedOn w:val="a0"/>
    <w:link w:val="a3"/>
    <w:uiPriority w:val="99"/>
    <w:semiHidden/>
    <w:rsid w:val="000767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076769"/>
    <w:rPr>
      <w:rFonts w:ascii="Tahoma" w:hAnsi="Tahoma" w:cs="Tahoma"/>
      <w:sz w:val="16"/>
      <w:szCs w:val="16"/>
    </w:rPr>
  </w:style>
  <w:style w:type="character" w:customStyle="1" w:styleId="a4">
    <w:name w:val="Текст выноски Знак"/>
    <w:basedOn w:val="a0"/>
    <w:link w:val="a3"/>
    <w:uiPriority w:val="99"/>
    <w:semiHidden/>
    <w:rsid w:val="000767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16242&amp;date=29.04.2026&amp;dst=84815&amp;field=134" TargetMode="External"/><Relationship Id="rId18" Type="http://schemas.openxmlformats.org/officeDocument/2006/relationships/hyperlink" Target="https://login.consultant.ru/link/?req=doc&amp;base=LAW&amp;n=516242&amp;date=29.04.2026&amp;dst=81910&amp;field=134" TargetMode="External"/><Relationship Id="rId26" Type="http://schemas.openxmlformats.org/officeDocument/2006/relationships/hyperlink" Target="https://login.consultant.ru/link/?req=doc&amp;base=LAW&amp;n=531406&amp;date=29.04.2026" TargetMode="External"/><Relationship Id="rId39" Type="http://schemas.openxmlformats.org/officeDocument/2006/relationships/image" Target="media/image4.wmf"/><Relationship Id="rId3" Type="http://schemas.openxmlformats.org/officeDocument/2006/relationships/settings" Target="settings.xml"/><Relationship Id="rId21" Type="http://schemas.openxmlformats.org/officeDocument/2006/relationships/hyperlink" Target="https://login.consultant.ru/link/?req=doc&amp;base=LAW&amp;n=516242&amp;date=29.04.2026&amp;dst=81918&amp;field=134" TargetMode="External"/><Relationship Id="rId34" Type="http://schemas.openxmlformats.org/officeDocument/2006/relationships/hyperlink" Target="https://login.consultant.ru/link/?req=doc&amp;base=LAW&amp;n=523199&amp;date=29.04.2026&amp;dst=460&amp;field=134" TargetMode="External"/><Relationship Id="rId42" Type="http://schemas.openxmlformats.org/officeDocument/2006/relationships/hyperlink" Target="https://login.consultant.ru/link/?req=doc&amp;base=LAW&amp;n=523199&amp;date=29.04.2026&amp;dst=435&amp;field=134"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login.consultant.ru/link/?req=doc&amp;base=LAW&amp;n=516242&amp;date=29.04.2026&amp;dst=81853&amp;field=134" TargetMode="External"/><Relationship Id="rId17" Type="http://schemas.openxmlformats.org/officeDocument/2006/relationships/hyperlink" Target="https://login.consultant.ru/link/?req=doc&amp;base=LAW&amp;n=516242&amp;date=29.04.2026&amp;dst=84820&amp;field=134" TargetMode="External"/><Relationship Id="rId25" Type="http://schemas.openxmlformats.org/officeDocument/2006/relationships/hyperlink" Target="https://login.consultant.ru/link/?req=doc&amp;base=LAW&amp;n=516242&amp;date=29.04.2026&amp;dst=82258&amp;field=134" TargetMode="External"/><Relationship Id="rId33" Type="http://schemas.openxmlformats.org/officeDocument/2006/relationships/hyperlink" Target="https://login.consultant.ru/link/?req=doc&amp;base=LAW&amp;n=531406&amp;date=29.04.2026" TargetMode="External"/><Relationship Id="rId38" Type="http://schemas.openxmlformats.org/officeDocument/2006/relationships/hyperlink" Target="https://login.consultant.ru/link/?req=doc&amp;base=LAW&amp;n=523199&amp;date=29.04.2026&amp;dst=394&amp;field=134" TargetMode="External"/><Relationship Id="rId46"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https://login.consultant.ru/link/?req=doc&amp;base=LAW&amp;n=513951&amp;date=29.04.2026&amp;dst=100462&amp;field=134" TargetMode="External"/><Relationship Id="rId20" Type="http://schemas.openxmlformats.org/officeDocument/2006/relationships/hyperlink" Target="https://login.consultant.ru/link/?req=doc&amp;base=LAW&amp;n=513951&amp;date=29.04.2026&amp;dst=100520&amp;field=134" TargetMode="External"/><Relationship Id="rId29" Type="http://schemas.openxmlformats.org/officeDocument/2006/relationships/hyperlink" Target="https://login.consultant.ru/link/?req=doc&amp;base=LAW&amp;n=529197&amp;date=29.04.2026&amp;dst=104307&amp;field=134" TargetMode="External"/><Relationship Id="rId41" Type="http://schemas.openxmlformats.org/officeDocument/2006/relationships/image" Target="media/image6.wmf"/><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pravo.gov.ru" TargetMode="External"/><Relationship Id="rId24" Type="http://schemas.openxmlformats.org/officeDocument/2006/relationships/hyperlink" Target="https://login.consultant.ru/link/?req=doc&amp;base=LAW&amp;n=516242&amp;date=29.04.2026&amp;dst=174263&amp;field=134" TargetMode="External"/><Relationship Id="rId32" Type="http://schemas.openxmlformats.org/officeDocument/2006/relationships/hyperlink" Target="https://login.consultant.ru/link/?req=doc&amp;base=LAW&amp;n=529197&amp;date=29.04.2026&amp;dst=105507&amp;field=134" TargetMode="External"/><Relationship Id="rId37" Type="http://schemas.openxmlformats.org/officeDocument/2006/relationships/image" Target="media/image3.wmf"/><Relationship Id="rId40" Type="http://schemas.openxmlformats.org/officeDocument/2006/relationships/image" Target="media/image5.wmf"/><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login.consultant.ru/link/?req=doc&amp;base=LAW&amp;n=513951&amp;date=29.04.2026&amp;dst=100406&amp;field=134" TargetMode="External"/><Relationship Id="rId23" Type="http://schemas.openxmlformats.org/officeDocument/2006/relationships/hyperlink" Target="https://login.consultant.ru/link/?req=doc&amp;base=LAW&amp;n=516242&amp;date=29.04.2026&amp;dst=81910&amp;field=134" TargetMode="External"/><Relationship Id="rId28" Type="http://schemas.openxmlformats.org/officeDocument/2006/relationships/hyperlink" Target="https://login.consultant.ru/link/?req=doc&amp;base=LAW&amp;n=495710&amp;date=29.04.2026&amp;dst=6772&amp;field=134" TargetMode="External"/><Relationship Id="rId36" Type="http://schemas.openxmlformats.org/officeDocument/2006/relationships/image" Target="media/image2.wmf"/><Relationship Id="rId49" Type="http://schemas.openxmlformats.org/officeDocument/2006/relationships/fontTable" Target="fontTable.xml"/><Relationship Id="rId10" Type="http://schemas.openxmlformats.org/officeDocument/2006/relationships/hyperlink" Target="https://login.consultant.ru/link/?req=doc&amp;base=LAW&amp;n=516242&amp;date=29.04.2026&amp;dst=159244&amp;field=134" TargetMode="External"/><Relationship Id="rId19" Type="http://schemas.openxmlformats.org/officeDocument/2006/relationships/hyperlink" Target="https://login.consultant.ru/link/?req=doc&amp;base=LAW&amp;n=516242&amp;date=29.04.2026&amp;dst=84830&amp;field=134" TargetMode="External"/><Relationship Id="rId31" Type="http://schemas.openxmlformats.org/officeDocument/2006/relationships/hyperlink" Target="https://login.consultant.ru/link/?req=doc&amp;base=LAW&amp;n=529197&amp;date=29.04.2026&amp;dst=105118&amp;field=134" TargetMode="External"/><Relationship Id="rId44" Type="http://schemas.openxmlformats.org/officeDocument/2006/relationships/hyperlink" Target="https://login.consultant.ru/link/?req=doc&amp;base=LAW&amp;n=523199&amp;date=29.04.2026&amp;dst=482&amp;field=134" TargetMode="External"/><Relationship Id="rId4" Type="http://schemas.openxmlformats.org/officeDocument/2006/relationships/webSettings" Target="webSettings.xml"/><Relationship Id="rId9" Type="http://schemas.openxmlformats.org/officeDocument/2006/relationships/hyperlink" Target="https://www.consultant.ru" TargetMode="External"/><Relationship Id="rId14" Type="http://schemas.openxmlformats.org/officeDocument/2006/relationships/hyperlink" Target="https://login.consultant.ru/link/?req=doc&amp;base=LAW&amp;n=516242&amp;date=29.04.2026&amp;dst=174255&amp;field=134" TargetMode="External"/><Relationship Id="rId22" Type="http://schemas.openxmlformats.org/officeDocument/2006/relationships/hyperlink" Target="https://login.consultant.ru/link/?req=doc&amp;base=LAW&amp;n=516242&amp;date=29.04.2026&amp;dst=174258&amp;field=134" TargetMode="External"/><Relationship Id="rId27" Type="http://schemas.openxmlformats.org/officeDocument/2006/relationships/hyperlink" Target="https://login.consultant.ru/link/?req=doc&amp;base=LAW&amp;n=531406&amp;date=29.04.2026" TargetMode="External"/><Relationship Id="rId30" Type="http://schemas.openxmlformats.org/officeDocument/2006/relationships/hyperlink" Target="https://login.consultant.ru/link/?req=doc&amp;base=LAW&amp;n=529197&amp;date=29.04.2026&amp;dst=104326&amp;field=134" TargetMode="External"/><Relationship Id="rId35" Type="http://schemas.openxmlformats.org/officeDocument/2006/relationships/hyperlink" Target="https://login.consultant.ru/link/?req=doc&amp;base=LAW&amp;n=523199&amp;date=29.04.2026&amp;dst=462&amp;field=134" TargetMode="External"/><Relationship Id="rId43" Type="http://schemas.openxmlformats.org/officeDocument/2006/relationships/hyperlink" Target="https://login.consultant.ru/link/?req=doc&amp;base=LAW&amp;n=523199&amp;date=29.04.2026&amp;dst=274&amp;field=134" TargetMode="External"/><Relationship Id="rId48" Type="http://schemas.openxmlformats.org/officeDocument/2006/relationships/footer" Target="footer2.xml"/><Relationship Id="rId8" Type="http://schemas.openxmlformats.org/officeDocument/2006/relationships/hyperlink" Target="https://www.consultant.r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7554</Words>
  <Characters>43064</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23.12.2025 N 2110
"О внесении изменений в некоторые акты Правительства Российской Федерации"</vt:lpstr>
    </vt:vector>
  </TitlesOfParts>
  <Company>КонсультантПлюс Версия 4025.00.50</Company>
  <LinksUpToDate>false</LinksUpToDate>
  <CharactersWithSpaces>50517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23.12.2025 N 2110
"О внесении изменений в некоторые акты Правительства Российской Федерации"</dc:title>
  <dc:creator>GrantMCX</dc:creator>
  <cp:lastModifiedBy>GrantMCX</cp:lastModifiedBy>
  <cp:revision>2</cp:revision>
  <dcterms:created xsi:type="dcterms:W3CDTF">2026-04-29T11:40:00Z</dcterms:created>
  <dcterms:modified xsi:type="dcterms:W3CDTF">2026-04-29T11:40:00Z</dcterms:modified>
</cp:coreProperties>
</file>