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C6E3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C6E36" w:rsidRDefault="00C73C5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E3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C6E36" w:rsidRDefault="00C73C5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Курской области от 17.11.2017 N 920-па</w:t>
            </w:r>
            <w:r>
              <w:rPr>
                <w:sz w:val="48"/>
              </w:rPr>
              <w:br/>
              <w:t>(ред. от 17.03.2026)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предоставления из областного бюджета субсидий на финансовое обеспечение части затрат на поддержку производства продукции плодовых и ягодных культур, включая посадочный материал, на закладку питомников (кроме виноградных)"</w:t>
            </w:r>
          </w:p>
        </w:tc>
      </w:tr>
      <w:tr w:rsidR="00BC6E3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C6E36" w:rsidRDefault="00C73C5E">
            <w:pPr>
              <w:pStyle w:val="ConsPlusTitlePage0"/>
              <w:jc w:val="center"/>
            </w:pPr>
            <w:r>
              <w:rPr>
                <w:sz w:val="28"/>
              </w:rPr>
              <w:t>Документ пр</w:t>
            </w:r>
            <w:r>
              <w:rPr>
                <w:sz w:val="28"/>
              </w:rPr>
              <w:t xml:space="preserve">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BC6E36" w:rsidRDefault="00BC6E36">
      <w:pPr>
        <w:pStyle w:val="ConsPlusNormal0"/>
        <w:sectPr w:rsidR="00BC6E3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C6E36" w:rsidRDefault="00BC6E36">
      <w:pPr>
        <w:pStyle w:val="ConsPlusNormal0"/>
        <w:jc w:val="both"/>
        <w:outlineLvl w:val="0"/>
      </w:pPr>
    </w:p>
    <w:p w:rsidR="00BC6E36" w:rsidRDefault="00C73C5E">
      <w:pPr>
        <w:pStyle w:val="ConsPlusTitle0"/>
        <w:jc w:val="center"/>
        <w:outlineLvl w:val="0"/>
      </w:pPr>
      <w:r>
        <w:t>АДМИНИСТРАЦИЯ КУРСКОЙ ОБЛАСТИ</w:t>
      </w:r>
    </w:p>
    <w:p w:rsidR="00BC6E36" w:rsidRDefault="00BC6E36">
      <w:pPr>
        <w:pStyle w:val="ConsPlusTitle0"/>
        <w:jc w:val="center"/>
      </w:pPr>
    </w:p>
    <w:p w:rsidR="00BC6E36" w:rsidRDefault="00C73C5E">
      <w:pPr>
        <w:pStyle w:val="ConsPlusTitle0"/>
        <w:jc w:val="center"/>
      </w:pPr>
      <w:r>
        <w:t>ПОСТАНОВЛЕНИЕ</w:t>
      </w:r>
    </w:p>
    <w:p w:rsidR="00BC6E36" w:rsidRDefault="00C73C5E">
      <w:pPr>
        <w:pStyle w:val="ConsPlusTitle0"/>
        <w:jc w:val="center"/>
      </w:pPr>
      <w:r>
        <w:t>от 17 ноября 2017 г. N 920-па</w:t>
      </w:r>
    </w:p>
    <w:p w:rsidR="00BC6E36" w:rsidRDefault="00BC6E36">
      <w:pPr>
        <w:pStyle w:val="ConsPlusTitle0"/>
        <w:jc w:val="center"/>
      </w:pPr>
    </w:p>
    <w:p w:rsidR="00BC6E36" w:rsidRDefault="00C73C5E">
      <w:pPr>
        <w:pStyle w:val="ConsPlusTitle0"/>
        <w:jc w:val="center"/>
      </w:pPr>
      <w:r>
        <w:t>ОБ УТВЕРЖДЕНИИ ПРАВИЛ ПРЕДОСТАВЛЕНИЯ ИЗ ОБЛАСТНОГО БЮДЖЕТА</w:t>
      </w:r>
    </w:p>
    <w:p w:rsidR="00BC6E36" w:rsidRDefault="00C73C5E">
      <w:pPr>
        <w:pStyle w:val="ConsPlusTitle0"/>
        <w:jc w:val="center"/>
      </w:pPr>
      <w:r>
        <w:t>СУБСИДИЙ НА ФИНАНСОВОЕ ОБЕСПЕЧЕНИЕ ЧАСТИ ЗАТРАТ НА ПОДДЕРЖКУ</w:t>
      </w:r>
    </w:p>
    <w:p w:rsidR="00BC6E36" w:rsidRDefault="00C73C5E">
      <w:pPr>
        <w:pStyle w:val="ConsPlusTitle0"/>
        <w:jc w:val="center"/>
      </w:pPr>
      <w:r>
        <w:t>ПРОИЗВОДСТВА ПРОДУКЦИИ ПЛОДОВЫХ И ЯГОДНЫХ КУЛЬТУР, ВКЛЮЧАЯ</w:t>
      </w:r>
    </w:p>
    <w:p w:rsidR="00BC6E36" w:rsidRDefault="00C73C5E">
      <w:pPr>
        <w:pStyle w:val="ConsPlusTitle0"/>
        <w:jc w:val="center"/>
      </w:pPr>
      <w:r>
        <w:t>П</w:t>
      </w:r>
      <w:r>
        <w:t>ОСАДОЧНЫЙ МАТЕРИАЛ, НА ЗАКЛАДКУ ПИТОМНИКОВ (КРОМЕ</w:t>
      </w:r>
    </w:p>
    <w:p w:rsidR="00BC6E36" w:rsidRDefault="00C73C5E">
      <w:pPr>
        <w:pStyle w:val="ConsPlusTitle0"/>
        <w:jc w:val="center"/>
      </w:pPr>
      <w:r>
        <w:t>ВИНОГРАДНЫХ)</w:t>
      </w:r>
    </w:p>
    <w:p w:rsidR="00BC6E36" w:rsidRDefault="00BC6E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C6E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26.04.2018 </w:t>
            </w:r>
            <w:hyperlink r:id="rId10" w:tooltip="Постановление Администрации Курской области от 26.04.2018 N 353-па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353-па</w:t>
              </w:r>
            </w:hyperlink>
            <w:r>
              <w:rPr>
                <w:color w:val="392C69"/>
              </w:rPr>
              <w:t xml:space="preserve">, от 06.07.2018 </w:t>
            </w:r>
            <w:hyperlink r:id="rId11" w:tooltip="Постановление Администрации Курской области от 06.07.2018 N 539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&quot; {Консультант">
              <w:r>
                <w:rPr>
                  <w:color w:val="0000FF"/>
                </w:rPr>
                <w:t>N 539-па</w:t>
              </w:r>
            </w:hyperlink>
            <w:r>
              <w:rPr>
                <w:color w:val="392C69"/>
              </w:rPr>
              <w:t xml:space="preserve">, от 22.11.2018 </w:t>
            </w:r>
            <w:hyperlink r:id="rId12" w:tooltip="Постановление Администрации Курской области от 22.11.2018 N 917-па (ред. от 06.03.2026) &quot;Об утверждении Правил предоставления из областного бюджета субсидий на возмещение части затрат на поддержку элитного семеноводства и (или) на приобретение семян сортов и (">
              <w:r>
                <w:rPr>
                  <w:color w:val="0000FF"/>
                </w:rPr>
                <w:t>N 917-па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20.05.2019 </w:t>
            </w:r>
            <w:hyperlink r:id="rId13" w:tooltip="Постановление Администрации Курской области от 20.05.2019 N 438-па &quot;О внесении изменений в постановление Администрации Курской области от 17.11.2017 N 920-па &quot;Об утверждении Правил предоставления из областного бюджета субсидий на возмещение части затрат на зак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438-па</w:t>
              </w:r>
            </w:hyperlink>
            <w:r>
              <w:rPr>
                <w:color w:val="392C69"/>
              </w:rPr>
              <w:t xml:space="preserve">, от 31.03.2020 </w:t>
            </w:r>
            <w:hyperlink r:id="rId14" w:tooltip="Постановление Администрации Курской области от 31.03.2020 N 311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">
              <w:r>
                <w:rPr>
                  <w:color w:val="0000FF"/>
                </w:rPr>
                <w:t>N 311-па</w:t>
              </w:r>
            </w:hyperlink>
            <w:r>
              <w:rPr>
                <w:color w:val="392C69"/>
              </w:rPr>
              <w:t xml:space="preserve">, от 10.07.2020 </w:t>
            </w:r>
            <w:hyperlink r:id="rId15" w:tooltip="Постановление Администрации Курской области от 10.07.2020 N 693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">
              <w:r>
                <w:rPr>
                  <w:color w:val="0000FF"/>
                </w:rPr>
                <w:t>N 693-па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05.03.2021 </w:t>
            </w:r>
            <w:hyperlink r:id="rId16" w:tooltip="Постановление Администрации Курской области от 05.03.2021 N 182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">
              <w:r>
                <w:rPr>
                  <w:color w:val="0000FF"/>
                </w:rPr>
                <w:t>N 182-па</w:t>
              </w:r>
            </w:hyperlink>
            <w:r>
              <w:rPr>
                <w:color w:val="392C69"/>
              </w:rPr>
              <w:t xml:space="preserve">, от 15.06.2021 </w:t>
            </w:r>
            <w:hyperlink r:id="rId17" w:tooltip="Постановление Администрации Курской области от 15.06.2021 N 624-па (ред. от 14.02.2023) &quot;О внесении изменений в некоторые нормативные правовые акты Администрации Курской области&quot; {КонсультантПлюс}">
              <w:r>
                <w:rPr>
                  <w:color w:val="0000FF"/>
                </w:rPr>
                <w:t>N 624-па</w:t>
              </w:r>
            </w:hyperlink>
            <w:r>
              <w:rPr>
                <w:color w:val="392C69"/>
              </w:rPr>
              <w:t xml:space="preserve">, от 16.05.2022 </w:t>
            </w:r>
            <w:hyperlink r:id="rId18" w:tooltip="Постановление Администрации Курской области от 16.05.2022 N 548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">
              <w:r>
                <w:rPr>
                  <w:color w:val="0000FF"/>
                </w:rPr>
                <w:t>N 548-па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15.07.2022 </w:t>
            </w:r>
            <w:hyperlink r:id="rId19" w:tooltip="Постановление Администрации Курской области от 15.07.2022 N 801-па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801-па</w:t>
              </w:r>
            </w:hyperlink>
            <w:r>
              <w:rPr>
                <w:color w:val="392C69"/>
              </w:rPr>
              <w:t xml:space="preserve">, от 15.11.2022 </w:t>
            </w:r>
            <w:hyperlink r:id="rId20" w:tooltip="Постановление Администрации Курской области от 15.11.2022 N 1296-па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">
              <w:r>
                <w:rPr>
                  <w:color w:val="0000FF"/>
                </w:rPr>
                <w:t>N 1296-па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08.02.2023 </w:t>
            </w:r>
            <w:hyperlink r:id="rId21" w:tooltip="Постановление Правительства Курской области от 08.02.2023 N 151-пп (ред. от 21.03.2025) &quot;О внесении изменений в некоторые постановления Администрации Курской области&quot; {КонсультантПлюс}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14.02.2023 </w:t>
            </w:r>
            <w:hyperlink r:id="rId22" w:tooltip="Постановление Правительства Курской области от 14.02.2023 N 156-пп (ред. от 21.03.2025) &quot;О внесении изменений в некоторые постановления Администрации Курской области&quot; {КонсультантПлюс}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 xml:space="preserve">, от 20.03.2023 </w:t>
            </w:r>
            <w:hyperlink r:id="rId23" w:tooltip="Постановление Правительства Курской области от 20.03.2023 N 318-пп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24" w:tooltip="Постановление Правительства Курской области от 19.04.2023 N 477-пп &quot;О внесении изменения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">
              <w:r>
                <w:rPr>
                  <w:color w:val="0000FF"/>
                </w:rPr>
                <w:t>N 477-пп</w:t>
              </w:r>
            </w:hyperlink>
            <w:r>
              <w:rPr>
                <w:color w:val="392C69"/>
              </w:rPr>
              <w:t xml:space="preserve">, от 29.06.2023 </w:t>
            </w:r>
            <w:hyperlink r:id="rId25" w:tooltip="Постановление Правительства Курской области от 29.06.2023 N 719-пп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">
              <w:r>
                <w:rPr>
                  <w:color w:val="0000FF"/>
                </w:rPr>
                <w:t>N 719-пп</w:t>
              </w:r>
            </w:hyperlink>
            <w:r>
              <w:rPr>
                <w:color w:val="392C69"/>
              </w:rPr>
              <w:t xml:space="preserve">, от 30.08.2023 </w:t>
            </w:r>
            <w:hyperlink r:id="rId26" w:tooltip="Постановление Правительства Курской области от 30.08.2023 N 950-пп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">
              <w:r>
                <w:rPr>
                  <w:color w:val="0000FF"/>
                </w:rPr>
                <w:t>N 950-пп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15.04.2024 </w:t>
            </w:r>
            <w:hyperlink r:id="rId27" w:tooltip="Постановление Правительства Курской области от 15.04.2024 N 287-пп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287-пп</w:t>
              </w:r>
            </w:hyperlink>
            <w:r>
              <w:rPr>
                <w:color w:val="392C69"/>
              </w:rPr>
              <w:t xml:space="preserve">, от 25.06.2024 </w:t>
            </w:r>
            <w:hyperlink r:id="rId28" w:tooltip="Постановление Правительства Курской области от 25.06.2024 N 483-пп (ред. от 21.03.2025) &quot;О внесении изменений в некоторые постановления Администрации Курской области&quot; {КонсультантПлюс}">
              <w:r>
                <w:rPr>
                  <w:color w:val="0000FF"/>
                </w:rPr>
                <w:t>N 483-пп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29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30" w:tooltip="Постановление Правительства Курской области от 02.06.2025 N 398-пп &quot;О внесении изменений в некоторые нормативные правовые акты Курской области и приостановлении действия отдельных положений указанных актов&quot; {КонсультантПлюс}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 xml:space="preserve">, от 17.03.2026 </w:t>
            </w:r>
            <w:hyperlink r:id="rId3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164-пп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</w:tr>
    </w:tbl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 xml:space="preserve">В соответствии со </w:t>
      </w:r>
      <w:hyperlink r:id="rId3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</w:t>
      </w:r>
      <w:r>
        <w:t xml:space="preserve">сийской Федерации, Государственной </w:t>
      </w:r>
      <w:hyperlink r:id="rId33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программой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</w:t>
      </w:r>
      <w:r>
        <w:t xml:space="preserve">сийской Федерации от 14 июля 2012 г. N 717, государственной </w:t>
      </w:r>
      <w:hyperlink r:id="rId34" w:tooltip="Постановление Администрации Курской области от 18.10.2013 N 744-па (ред. от 29.01.2026) &quot;Об утверждении государственной программы Курской области &quot;Развитие сельского хозяйства и регулирование рынков сельскохозяйственной продукции, сырья и продовольствия в Курс">
        <w:r>
          <w:rPr>
            <w:color w:val="0000FF"/>
          </w:rPr>
          <w:t>программой</w:t>
        </w:r>
      </w:hyperlink>
      <w:r>
        <w:t xml:space="preserve"> Курской области "Развитие сельского хозяйства и регул</w:t>
      </w:r>
      <w:r>
        <w:t>ирование рынков сельскохозяйственной продукции, сырья и продовольствия в Курской области", утвержденной постановлением Администрации Курской области от 18.10.2013 N 744-па, Администрация Курской области постановляет: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Курской области от 20.05.2019 N 438-па &quot;О внесении изменений в постановление Администрации Курской области от 17.11.2017 N 920-па &quot;Об утверждении Правил предоставления из областного бюджета субсидий на возмещение части затрат на зак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20.05.2019 N 438-па)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3" w:tooltip="ПРАВИЛА">
        <w:r>
          <w:rPr>
            <w:color w:val="0000FF"/>
          </w:rPr>
          <w:t>Правила</w:t>
        </w:r>
      </w:hyperlink>
      <w:r>
        <w:t xml:space="preserve"> предоставления и</w:t>
      </w:r>
      <w:r>
        <w:t>з областного бюджета субсидий на финансовое обеспечение части затрат на поддержку производства продукции плодовых и ягодных культур, включая посадочный материал, на закладку питомников (кроме виноградных).</w:t>
      </w:r>
    </w:p>
    <w:p w:rsidR="00BC6E36" w:rsidRDefault="00C73C5E">
      <w:pPr>
        <w:pStyle w:val="ConsPlusNormal0"/>
        <w:jc w:val="both"/>
      </w:pPr>
      <w:r>
        <w:t>(в ред. постановлений Администрации Курской област</w:t>
      </w:r>
      <w:r>
        <w:t xml:space="preserve">и от 26.04.2018 </w:t>
      </w:r>
      <w:hyperlink r:id="rId36" w:tooltip="Постановление Администрации Курской области от 26.04.2018 N 353-па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N 353-па</w:t>
        </w:r>
      </w:hyperlink>
      <w:r>
        <w:t xml:space="preserve">, от 20.05.2019 </w:t>
      </w:r>
      <w:hyperlink r:id="rId37" w:tooltip="Постановление Администрации Курской области от 20.05.2019 N 438-па &quot;О внесении изменений в постановление Администрации Курской области от 17.11.2017 N 920-па &quot;Об утверждении Правил предоставления из областного бюджета субсидий на возмещение части затрат на зак">
        <w:r>
          <w:rPr>
            <w:color w:val="0000FF"/>
          </w:rPr>
          <w:t>N 438-па</w:t>
        </w:r>
      </w:hyperlink>
      <w:r>
        <w:t xml:space="preserve">, от 15.07.2022 </w:t>
      </w:r>
      <w:hyperlink r:id="rId38" w:tooltip="Постановление Администрации Курской области от 15.07.2022 N 801-па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N 801-па</w:t>
        </w:r>
      </w:hyperlink>
      <w:r>
        <w:t xml:space="preserve">, постановлений Правительства Курской области от 15.04.2024 </w:t>
      </w:r>
      <w:hyperlink r:id="rId39" w:tooltip="Постановление Правительства Курской области от 15.04.2024 N 287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N 287-пп</w:t>
        </w:r>
      </w:hyperlink>
      <w:r>
        <w:t xml:space="preserve">, от 17.03.2026 </w:t>
      </w:r>
      <w:hyperlink r:id="rId40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N 164-пп</w:t>
        </w:r>
      </w:hyperlink>
      <w:r>
        <w:t>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41" w:tooltip="Постановление Администрации Курской области от 22.11.2018 N 917-па (ред. от 06.03.2026) &quot;Об утверждении Правил предоставления из областного бюджета субсидий на возмещение части затрат на поддержку элитного семеноводства и (или) на приобретение семян сортов и (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22.11.2018 N 917-па.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</w:t>
      </w:r>
      <w:r>
        <w:t xml:space="preserve">ного опубликования и распространяется на правоотношения, возникшие со дня вступления в силу </w:t>
      </w:r>
      <w:hyperlink r:id="rId42" w:tooltip="Постановление Правительства РФ от 31.03.2017 N 396 (ред. от 02.12.2023) &quot;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&quot; {Консульта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 ма</w:t>
      </w:r>
      <w:r>
        <w:t>рта 2017 г. N 396.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jc w:val="right"/>
      </w:pPr>
      <w:r>
        <w:lastRenderedPageBreak/>
        <w:t>Губернатор</w:t>
      </w:r>
    </w:p>
    <w:p w:rsidR="00BC6E36" w:rsidRDefault="00C73C5E">
      <w:pPr>
        <w:pStyle w:val="ConsPlusNormal0"/>
        <w:jc w:val="right"/>
      </w:pPr>
      <w:r>
        <w:t>Курской области</w:t>
      </w:r>
    </w:p>
    <w:p w:rsidR="00BC6E36" w:rsidRDefault="00C73C5E">
      <w:pPr>
        <w:pStyle w:val="ConsPlusNormal0"/>
        <w:jc w:val="right"/>
      </w:pPr>
      <w:r>
        <w:t>А.Н.МИХАЙЛОВ</w:t>
      </w: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jc w:val="right"/>
        <w:outlineLvl w:val="0"/>
      </w:pPr>
      <w:r>
        <w:t>Утверждены</w:t>
      </w:r>
    </w:p>
    <w:p w:rsidR="00BC6E36" w:rsidRDefault="00C73C5E">
      <w:pPr>
        <w:pStyle w:val="ConsPlusNormal0"/>
        <w:jc w:val="right"/>
      </w:pPr>
      <w:r>
        <w:t>постановлением</w:t>
      </w:r>
    </w:p>
    <w:p w:rsidR="00BC6E36" w:rsidRDefault="00C73C5E">
      <w:pPr>
        <w:pStyle w:val="ConsPlusNormal0"/>
        <w:jc w:val="right"/>
      </w:pPr>
      <w:r>
        <w:t>Администрации Курской области</w:t>
      </w:r>
    </w:p>
    <w:p w:rsidR="00BC6E36" w:rsidRDefault="00C73C5E">
      <w:pPr>
        <w:pStyle w:val="ConsPlusNormal0"/>
        <w:jc w:val="right"/>
      </w:pPr>
      <w:r>
        <w:t>от 17 ноября 2017 г. N 920-па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</w:pPr>
      <w:bookmarkStart w:id="1" w:name="P43"/>
      <w:bookmarkEnd w:id="1"/>
      <w:r>
        <w:t>ПРАВИЛА</w:t>
      </w:r>
    </w:p>
    <w:p w:rsidR="00BC6E36" w:rsidRDefault="00C73C5E">
      <w:pPr>
        <w:pStyle w:val="ConsPlusTitle0"/>
        <w:jc w:val="center"/>
      </w:pPr>
      <w:r>
        <w:t>ПРЕДОСТАВЛЕНИЯ ИЗ ОБЛАСТНОГО БЮДЖЕТА СУБСИДИЙ НА ФИНАНСОВОЕ</w:t>
      </w:r>
    </w:p>
    <w:p w:rsidR="00BC6E36" w:rsidRDefault="00C73C5E">
      <w:pPr>
        <w:pStyle w:val="ConsPlusTitle0"/>
        <w:jc w:val="center"/>
      </w:pPr>
      <w:r>
        <w:t>ОБЕСПЕЧЕНИЕ ЧАСТИ ЗАТРАТ НА ПОДДЕРЖКУ ПРОИЗВОДСТВА ПРОДУКЦИИ</w:t>
      </w:r>
    </w:p>
    <w:p w:rsidR="00BC6E36" w:rsidRDefault="00C73C5E">
      <w:pPr>
        <w:pStyle w:val="ConsPlusTitle0"/>
        <w:jc w:val="center"/>
      </w:pPr>
      <w:r>
        <w:t>ПЛОДОВЫХ И ЯГОДНЫХ КУЛЬТУР, ВКЛЮЧАЯ ПОСАДОЧНЫЙ МАТЕРИАЛ,</w:t>
      </w:r>
    </w:p>
    <w:p w:rsidR="00BC6E36" w:rsidRDefault="00C73C5E">
      <w:pPr>
        <w:pStyle w:val="ConsPlusTitle0"/>
        <w:jc w:val="center"/>
      </w:pPr>
      <w:r>
        <w:t>НА ЗАКЛАДКУ ПИТОМНИКОВ (КРОМЕ ВИНОГРАДНЫХ)</w:t>
      </w:r>
    </w:p>
    <w:p w:rsidR="00BC6E36" w:rsidRDefault="00BC6E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C6E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Курской области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15.04.2024 </w:t>
            </w:r>
            <w:hyperlink r:id="rId43" w:tooltip="Постановление Правительства Курской области от 15.04.2024 N 287-пп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287-пп</w:t>
              </w:r>
            </w:hyperlink>
            <w:r>
              <w:rPr>
                <w:color w:val="392C69"/>
              </w:rPr>
              <w:t xml:space="preserve">, от 25.06.2024 </w:t>
            </w:r>
            <w:hyperlink r:id="rId44" w:tooltip="Постановление Правительства Курской области от 25.06.2024 N 483-пп (ред. от 21.03.2025) &quot;О внесении изменений в некоторые постановления Администрации Курской области&quot; {КонсультантПлюс}">
              <w:r>
                <w:rPr>
                  <w:color w:val="0000FF"/>
                </w:rPr>
                <w:t>N 483-пп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45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,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46" w:tooltip="Постановление Правительства Курской области от 02.06.2025 N 398-пп &quot;О внесении изменений в некоторые нормативные правовые акты Курской области и приостановлении действия отдельных положений указанных актов&quot; {КонсультантПлюс}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 xml:space="preserve">, от 17.03.2026 </w:t>
            </w:r>
            <w:hyperlink r:id="rId4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164-пп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</w:tr>
    </w:tbl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  <w:outlineLvl w:val="1"/>
      </w:pPr>
      <w:r>
        <w:t>I. Общие положения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bookmarkStart w:id="2" w:name="P55"/>
      <w:bookmarkEnd w:id="2"/>
      <w:r>
        <w:t>1.1. Настоящие Правила устанавливают порядок, цели и усло</w:t>
      </w:r>
      <w:r>
        <w:t>вия предоставления сельскохозяйственным товаропроизводителям из областного бюджета субсидий на финансовое обеспечение части затрат на поддержку производства продукции плодовых и ягодных культур, включая посадочный материал, на закладку питомников (кроме ви</w:t>
      </w:r>
      <w:r>
        <w:t xml:space="preserve">ноградных) (далее - субсидии), в соответствии с региональным проектом "Развитие отраслей и техническая модернизация агропромышленного комплекса", не входящим в национальные проекты, в рамках государственной </w:t>
      </w:r>
      <w:hyperlink r:id="rId48" w:tooltip="Постановление Администрации Курской области от 18.10.2013 N 744-па (ред. от 29.01.2026) &quot;Об утверждении государственной программы Курской области &quot;Развитие сельского хозяйства и регулирование рынков сельскохозяйственной продукции, сырья и продовольствия в Курс">
        <w:r>
          <w:rPr>
            <w:color w:val="0000FF"/>
          </w:rPr>
          <w:t>программы</w:t>
        </w:r>
      </w:hyperlink>
      <w:r>
        <w:t xml:space="preserve"> Курской области "Развитие сельского хозяйства и регулирование рынков сельскохозяйственной продукции, сырья и продовольствия в Курской области", утвержденной постан</w:t>
      </w:r>
      <w:r>
        <w:t>овлением Администрации Курской области от 18.10.2013 N 744-па.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1.2. Предоставление субсидии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федерального бюджета, предусмотренных на поддержку приоритетных </w:t>
      </w:r>
      <w:r>
        <w:t>направлений агропромышленного комплекса, главным распорядителем средств областного бюджета - Министерством сельского хозяйства Курской области (далее - Министерство) в соответствии со сводной бюджетной росписью областного бюджета в пределах лимитов бюджетн</w:t>
      </w:r>
      <w:r>
        <w:t xml:space="preserve">ых обязательств, доведенных в установленном порядке Министерству как получателю средств областного бюджета на цели, указанные в </w:t>
      </w:r>
      <w:hyperlink w:anchor="P55" w:tooltip="1.1. Настоящие Правила устанавливают порядок, цели и условия предоставления сельскохозяйственным товаропроизводителям из областного бюджета субсидий на финансовое обеспечение части затрат на поддержку производства продукции плодовых и ягодных культур, включая ">
        <w:r>
          <w:rPr>
            <w:color w:val="0000FF"/>
          </w:rPr>
          <w:t>пункте 1.1</w:t>
        </w:r>
      </w:hyperlink>
      <w:r>
        <w:t xml:space="preserve"> настоящих Правил.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1.3. Субсидия предоставляется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</w:r>
      <w:r>
        <w:t>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1.4. В настоящих Правилах используется следующее понятие: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52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17.03.2026 N 164-пп;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"питомник" - многоле</w:t>
      </w:r>
      <w:r>
        <w:t>тние насаждения, в том числе маточные насаждения плодовых и ягодных культур, возделываемые в целях получения посадочного материала;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53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17.03.2026 </w:t>
      </w:r>
      <w:r>
        <w:t>N 164-пп;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1.5. 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</w:t>
      </w:r>
      <w:r>
        <w:t>онной сети "Интернет"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</w:t>
      </w:r>
      <w:r>
        <w:t>й до Министерства.</w:t>
      </w:r>
    </w:p>
    <w:p w:rsidR="00BC6E36" w:rsidRDefault="00C73C5E">
      <w:pPr>
        <w:pStyle w:val="ConsPlusNormal0"/>
        <w:jc w:val="both"/>
      </w:pPr>
      <w:r>
        <w:t xml:space="preserve">(п. 1.5 в ред. </w:t>
      </w:r>
      <w:hyperlink r:id="rId54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  <w:outlineLvl w:val="1"/>
      </w:pPr>
      <w:r>
        <w:t>II. Порядок проведения отбора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>2.1. Отбор получателей субсидии осуществляется на конкурентной основе способом запроса предложений исходя из с</w:t>
      </w:r>
      <w:r>
        <w:t>оответствия участников отбора категориям и очередности поступления заявок на участие в отборе.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Отбор получателей субсидии осуществляется в государственной интегрированной информационной системе управления общественными финансами "Электронный бюджет" (далее</w:t>
      </w:r>
      <w:r>
        <w:t xml:space="preserve"> - система "Электронный бюджет").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</w:t>
      </w:r>
      <w:r>
        <w:t>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Взаимодействие Министерства с участниками отбора осуществляется с использованием документов в элект</w:t>
      </w:r>
      <w:r>
        <w:t>ронной форме в системе "Электронный бюджет".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3" w:name="P74"/>
      <w:bookmarkEnd w:id="3"/>
      <w:r>
        <w:t>2.3.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веб-интерфейса системы "Электронный бюджет", подписывае</w:t>
      </w:r>
      <w:r>
        <w:t xml:space="preserve">тся усиленной квалифицированной электронной подписью министра сельского хозяйства Курской области (далее - министр) (уполномоченного им лица), публикуется на едином портале до дня начала приема заявок и включает в себя следующую </w:t>
      </w:r>
      <w:r>
        <w:lastRenderedPageBreak/>
        <w:t>информацию: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способ проведен</w:t>
      </w:r>
      <w:r>
        <w:t>ия отбора - запрос предложений;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сроки проведения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дата и время начала подачи и окончания приема заявок и документов участников отбора, при этом дата окончания приема заявок не может быть ранее 10-го календарного дня, следующего за днем размещения об</w:t>
      </w:r>
      <w:r>
        <w:t>ъявления о проведении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наименование, место нахождения, почтовый адрес, адрес электронной почты Министерства;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результат предоставления субсидии в соответствии с </w:t>
      </w:r>
      <w:hyperlink w:anchor="P280" w:tooltip="3.5. Результатом предоставления субсидии является: заложено питомников (кроме виноградных) (гектаров).">
        <w:r>
          <w:rPr>
            <w:color w:val="0000FF"/>
          </w:rPr>
          <w:t>пунктом 3.5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доменное имя и (или) указатель страницы государственной информационной системы в сети "Интернет", обеспечивающей проведение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требования к участникам отбора, определенные в с</w:t>
      </w:r>
      <w:r>
        <w:t xml:space="preserve">оответствии с </w:t>
      </w:r>
      <w:hyperlink w:anchor="P139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>
          <w:rPr>
            <w:color w:val="0000FF"/>
          </w:rPr>
          <w:t>пунктом 2.12</w:t>
        </w:r>
      </w:hyperlink>
      <w:r>
        <w:t xml:space="preserve"> настоящих Правил, и к перечню документов, предостав</w:t>
      </w:r>
      <w:r>
        <w:t>ляемых участниками отбора для подтверждения их соответствия указанным требованиям;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категории отбора, определенные в соответствии с </w:t>
      </w:r>
      <w:hyperlink w:anchor="P195" w:tooltip="2.23. Категориями отбора являются:">
        <w:r>
          <w:rPr>
            <w:color w:val="0000FF"/>
          </w:rPr>
          <w:t>пунктом 2.23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порядок подачи участниками отбора заявок и требования, предъявляемые к форме и содержанию заявок, в соответствии с </w:t>
      </w:r>
      <w:hyperlink w:anchor="P105" w:tooltip="2.5. 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">
        <w:r>
          <w:rPr>
            <w:color w:val="0000FF"/>
          </w:rPr>
          <w:t>пунктами 2.5</w:t>
        </w:r>
      </w:hyperlink>
      <w:r>
        <w:t xml:space="preserve"> - </w:t>
      </w:r>
      <w:hyperlink w:anchor="P111" w:tooltip="2.9. Заявка содержит следующие сведения:">
        <w:r>
          <w:rPr>
            <w:color w:val="0000FF"/>
          </w:rPr>
          <w:t>2.9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порядок отзыва заявок в соответствии с </w:t>
      </w:r>
      <w:hyperlink w:anchor="P132" w:tooltip="2.10. Участники отбора вправе отозвать заявку в любое время до даты окончания проведения отбора.">
        <w:r>
          <w:rPr>
            <w:color w:val="0000FF"/>
          </w:rPr>
          <w:t>пунктом 2.10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правила рассмотрения заявок в соответствии с </w:t>
      </w:r>
      <w:hyperlink w:anchor="P161" w:tooltip="2.13. За 10 календарных дней до окончания срока подачи заявок, установленного в объявлении о проведении отбора получателей субсидий, в системе &quot;Электронный бюджет&quot; Министерству открывается доступ к поданным участниками отбора заявкам.">
        <w:r>
          <w:rPr>
            <w:color w:val="0000FF"/>
          </w:rPr>
          <w:t>пунктами 2.13</w:t>
        </w:r>
      </w:hyperlink>
      <w:r>
        <w:t xml:space="preserve"> - </w:t>
      </w:r>
      <w:hyperlink w:anchor="P177" w:tooltip="2.17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">
        <w:r>
          <w:rPr>
            <w:color w:val="0000FF"/>
          </w:rPr>
          <w:t>2.17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порядок отклонения заявок, а также информация об основаниях их отклонения в соответствии </w:t>
      </w:r>
      <w:r>
        <w:t xml:space="preserve">с </w:t>
      </w:r>
      <w:hyperlink w:anchor="P179" w:tooltip="2.18. Заявка отклоняется при наличии следующих оснований для отклонения заявки:">
        <w:r>
          <w:rPr>
            <w:color w:val="0000FF"/>
          </w:rPr>
          <w:t>пунктом 2.18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отбора, порядок расчета размера субсидии, правила распределения субсидии</w:t>
      </w:r>
      <w:r>
        <w:t xml:space="preserve"> по результатам отбора в соответствии с </w:t>
      </w:r>
      <w:hyperlink w:anchor="P200" w:tooltip="2.26. Субсидия, распределяемая в рамках отбора, распределяется между участниками отбора, включенными в рейтинг, одним из следующих способов:">
        <w:r>
          <w:rPr>
            <w:color w:val="0000FF"/>
          </w:rPr>
          <w:t>пунктами 2.26</w:t>
        </w:r>
      </w:hyperlink>
      <w:r>
        <w:t xml:space="preserve">, </w:t>
      </w:r>
      <w:hyperlink w:anchor="P208" w:tooltip="2.2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отказа победи">
        <w:r>
          <w:rPr>
            <w:color w:val="0000FF"/>
          </w:rPr>
          <w:t>2.27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136" w:tooltip="2.11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объявлени">
        <w:r>
          <w:rPr>
            <w:color w:val="0000FF"/>
          </w:rPr>
          <w:t>пунктом 2.11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срок, в течение которого победитель (победители) отбора должен подписать соглашение о предоставлении субсидии в соответствии с </w:t>
      </w:r>
      <w:hyperlink w:anchor="P285" w:tooltip="3.6. Субсидия предоставляется на основании соглашения о предоставлении субсидии, дополнительного соглашения к соглашению о предоставлении субсидии, которые заключаются в соответствии с типовыми формами соглашения, дополнительного соглашения, установленными Мин">
        <w:r>
          <w:rPr>
            <w:color w:val="0000FF"/>
          </w:rPr>
          <w:t>пунктом 3.6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условия признания победителя</w:t>
      </w:r>
      <w:r>
        <w:t xml:space="preserve"> (победителей) отбора уклонившимся от заключения соглашения о предоставлении субсидии в соответствии с </w:t>
      </w:r>
      <w:hyperlink w:anchor="P310" w:tooltip="3.10. Победитель отбора признается уклонившимся от заключения соглашения о предоставлении субсидии в следующих случаях:">
        <w:r>
          <w:rPr>
            <w:color w:val="0000FF"/>
          </w:rPr>
          <w:t>п</w:t>
        </w:r>
        <w:r>
          <w:rPr>
            <w:color w:val="0000FF"/>
          </w:rPr>
          <w:t>унктом 3.10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сроки размещения протокола подведения итогов отбора на едином портале в соответствии с </w:t>
      </w:r>
      <w:hyperlink w:anchor="P210" w:tooltip="2.28. Министерство в течение 10 рабочих дней со дня подписания протокола вскрытия заявок осуществляет подведение итогов отбора получателей субсидий.">
        <w:r>
          <w:rPr>
            <w:color w:val="0000FF"/>
          </w:rPr>
          <w:t>пунктом 2.28</w:t>
        </w:r>
      </w:hyperlink>
      <w:r>
        <w:t xml:space="preserve"> настоящих Правил.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2.3.1.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</w:t>
      </w:r>
      <w:r>
        <w:t xml:space="preserve">убсидий, установленному </w:t>
      </w:r>
      <w:hyperlink w:anchor="P74" w:tooltip="2.3.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-интерфейса системы &quot;Электронный бюджет&quot;, подписывается усиленной квалифицированной электронной подпи">
        <w:r>
          <w:rPr>
            <w:color w:val="0000FF"/>
          </w:rPr>
          <w:t>пунктом 2.3</w:t>
        </w:r>
      </w:hyperlink>
      <w:r>
        <w:t xml:space="preserve"> настоящих Правил, не позднее наступления даты окончания приема заявок участников отбора с соблюдением следующих условий: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а) срок подачи заявок должен быть продлен таким образом, чтоб</w:t>
      </w:r>
      <w:r>
        <w:t>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б) при внесении изменений в объявление о проведении отбора получателей субсидий не допускается изменение способа отбора </w:t>
      </w:r>
      <w:r>
        <w:t>получателей субсидий;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</w:t>
      </w:r>
      <w:r>
        <w:t xml:space="preserve">ников отбора внести изменения в заявки в соответствии с </w:t>
      </w:r>
      <w:hyperlink w:anchor="P134" w:tooltip="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135" w:tooltip="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.5 настоящих Правил.">
        <w:r>
          <w:rPr>
            <w:color w:val="0000FF"/>
          </w:rPr>
          <w:t>четвертым пункта 2.10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</w:t>
      </w:r>
      <w:r>
        <w:t>ующего за днем внесения изменений в объявление о проведении отбора получателей субсидий с использованием системы "Электронный бюджет".</w:t>
      </w:r>
    </w:p>
    <w:p w:rsidR="00BC6E36" w:rsidRDefault="00C73C5E">
      <w:pPr>
        <w:pStyle w:val="ConsPlusNormal0"/>
        <w:jc w:val="both"/>
      </w:pPr>
      <w:r>
        <w:t xml:space="preserve">(п. 2.3.1 введен </w:t>
      </w:r>
      <w:hyperlink r:id="rId55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07.02.2025 N 74-пп)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2.4. Министерство вправе отменить проведение отбора получателей субсидий.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Размещение Министерством объявления об отмене проведения отбора получателей субсидий на</w:t>
      </w:r>
      <w:r>
        <w:t xml:space="preserve"> едином портале допускается не позднее чем за один рабочий день до даты окончания срока подачи заявок участниками отбора.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</w:t>
      </w:r>
      <w:r>
        <w:t>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Отбор получат</w:t>
      </w:r>
      <w:r>
        <w:t>елей субсидий считается отмененным со дня размещения объявления о его отмене на едином портале.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получателей субсидий в системе "Электронный бюджет".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После окончания срока подачи з</w:t>
      </w:r>
      <w:r>
        <w:t xml:space="preserve">аявок участниками отбора и до заключения соглашения с победителем (победителями) отбора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</w:t>
      </w:r>
      <w:r>
        <w:t xml:space="preserve">возникновения обстоятельств непреодолимой силы в соответствии с </w:t>
      </w:r>
      <w:hyperlink r:id="rId5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4" w:name="P105"/>
      <w:bookmarkEnd w:id="4"/>
      <w:r>
        <w:lastRenderedPageBreak/>
        <w:t>2.5. 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</w:t>
      </w:r>
      <w:r>
        <w:t xml:space="preserve">осителе, преобразованных в электронную форму путем сканирования) по </w:t>
      </w:r>
      <w:hyperlink w:anchor="P380" w:tooltip="ПЕРЕЧЕНЬ">
        <w:r>
          <w:rPr>
            <w:color w:val="0000FF"/>
          </w:rPr>
          <w:t>перечню</w:t>
        </w:r>
      </w:hyperlink>
      <w:r>
        <w:t xml:space="preserve"> согласно приложению к настоящим Правилам, представление которых предусмотрено в объявлении о проведении отбора получателей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2.6. З</w:t>
      </w:r>
      <w:r>
        <w:t>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предост</w:t>
      </w:r>
      <w:r>
        <w:t>авления несет участник отбора в соответствии с законодательством Российской Федерации.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2.7.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</w:t>
      </w:r>
      <w:r>
        <w:t>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</w:t>
      </w:r>
      <w:r>
        <w:t>тв.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2.8.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5" w:name="P111"/>
      <w:bookmarkEnd w:id="5"/>
      <w:r>
        <w:t>2.9. Заявка содержит следующие сведения: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а) информация и документы об участнике отбора: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</w:t>
      </w:r>
      <w:r>
        <w:t xml:space="preserve"> качестве индивидуального предпринимателя;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страховой номер индивидуального лицевого счета (для индивидуальных предпринимателей);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</w:t>
      </w:r>
      <w:r>
        <w:t>дпринимателей);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</w:t>
      </w:r>
      <w:r>
        <w:t>, должность);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</w:t>
      </w:r>
      <w:r>
        <w:t xml:space="preserve"> индивидуальных предпринимателей (для индивидуальных предпринимателей);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б) информация и документ</w:t>
      </w:r>
      <w:r>
        <w:t>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в) информация и документы, предоставляемые при проведении отбора в процессе документооборота: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подтверждение согласия на публика</w:t>
      </w:r>
      <w:r>
        <w:t>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</w:t>
      </w:r>
      <w:r>
        <w:t xml:space="preserve">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г) предлагаемые участником отбора значение результата предоставления субсидии, указанного в </w:t>
      </w:r>
      <w:hyperlink w:anchor="P280" w:tooltip="3.5. Результатом предоставления субсидии является: заложено питомников (кроме виноградных) (гектаров).">
        <w:r>
          <w:rPr>
            <w:color w:val="0000FF"/>
          </w:rPr>
          <w:t>пункте 3.5</w:t>
        </w:r>
      </w:hyperlink>
      <w:r>
        <w:t xml:space="preserve"> настоящих Правил, значение запрашиваемого участником отбора размера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д) документы согласно </w:t>
      </w:r>
      <w:hyperlink w:anchor="P380" w:tooltip="ПЕРЕЧЕНЬ">
        <w:r>
          <w:rPr>
            <w:color w:val="0000FF"/>
          </w:rPr>
          <w:t>приложению</w:t>
        </w:r>
      </w:hyperlink>
      <w:r>
        <w:t xml:space="preserve"> к настоящим Правилам.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6" w:name="P132"/>
      <w:bookmarkEnd w:id="6"/>
      <w:r>
        <w:t>2.10. Участники отбора вправе отозвать заявку в любое время до даты окончания проведения отбора.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Отзыв заявки не препятствует повторной подаче заявки для участия в отборе получателей субсидий, но не позднее даты окончания</w:t>
      </w:r>
      <w:r>
        <w:t xml:space="preserve"> приема заявок, указанной в объявлении о проведении отбора.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7" w:name="P134"/>
      <w:bookmarkEnd w:id="7"/>
      <w:r>
        <w:t>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</w:t>
      </w:r>
      <w:r>
        <w:t xml:space="preserve"> отзыве заявки и последующего формирования новой заявки.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8" w:name="P135"/>
      <w:bookmarkEnd w:id="8"/>
      <w:r>
        <w:t xml:space="preserve">Внесение изменений в заявку или отзыв заявки осуществляется участником отбора в порядке, </w:t>
      </w:r>
      <w:r>
        <w:lastRenderedPageBreak/>
        <w:t xml:space="preserve">аналогичном порядку формирования заявки участником отбора, указанному в </w:t>
      </w:r>
      <w:hyperlink w:anchor="P105" w:tooltip="2.5. 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">
        <w:r>
          <w:rPr>
            <w:color w:val="0000FF"/>
          </w:rPr>
          <w:t>пункте 2.5</w:t>
        </w:r>
      </w:hyperlink>
      <w:r>
        <w:t xml:space="preserve"> настоящих Правил.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9" w:name="P136"/>
      <w:bookmarkEnd w:id="9"/>
      <w:r>
        <w:t xml:space="preserve">2.11. Любой участник отбора со дня размещения объявления о проведении </w:t>
      </w:r>
      <w:r>
        <w:t>отбора получателей субсидий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</w:t>
      </w:r>
      <w:r>
        <w:t>стеме "Электронный бюджет" соответствующего запроса.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0" w:name="P137"/>
      <w:bookmarkEnd w:id="10"/>
      <w:r>
        <w:t>Министерство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</w:t>
      </w:r>
      <w:r>
        <w:t>авершения подачи заявок, путем формирования в системе "Электронный бюджет" соответствующего разъяснения.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37" w:tooltip="Министерство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&quot;Эл">
        <w:r>
          <w:rPr>
            <w:color w:val="0000FF"/>
          </w:rPr>
          <w:t>абзацем вторым</w:t>
        </w:r>
      </w:hyperlink>
      <w:r>
        <w:t xml:space="preserve"> настоящего пункта, предоставляется всем участникам отбора.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1" w:name="P139"/>
      <w:bookmarkEnd w:id="11"/>
      <w:r>
        <w:t>2.12. 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2" w:name="P140"/>
      <w:bookmarkEnd w:id="12"/>
      <w:r>
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</w:t>
      </w:r>
      <w:r>
        <w:t xml:space="preserve">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t>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</w:t>
      </w:r>
      <w:r>
        <w:t>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</w:t>
      </w:r>
      <w:r>
        <w:t>идических лиц, реализованное через участие в капитале указанных публичных акционерных обществ;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участник отбора (получатель субсидии) не находится в составляем</w:t>
      </w:r>
      <w:r>
        <w:t xml:space="preserve">ых в рамках реализации полномочий, предусмотренных </w:t>
      </w:r>
      <w:hyperlink r:id="rId5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</w:t>
      </w:r>
      <w:r>
        <w:t>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участник отбора (получатель субсидии) не получает средства из областного бюджета на </w:t>
      </w:r>
      <w:r>
        <w:t xml:space="preserve">основании иных нормативных правовых актов Курской области на цели, установленные </w:t>
      </w:r>
      <w:hyperlink w:anchor="P55" w:tooltip="1.1. Настоящие Правила устанавливают порядок, цели и условия предоставления сельскохозяйственным товаропроизводителям из областного бюджета субсидий на финансовое обеспечение части затрат на поддержку производства продукции плодовых и ягодных культур, включая ">
        <w:r>
          <w:rPr>
            <w:color w:val="0000FF"/>
          </w:rPr>
          <w:t>пунктом 1.1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 xml:space="preserve">участник отбора (получатель субсидии) не является иностранным агентом в соответствии с Федеральным </w:t>
      </w:r>
      <w:hyperlink r:id="rId59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 участника отбора (получателя субсидии) на едином налоговом счете отсутствует или не превышает размер, определен</w:t>
      </w:r>
      <w:r>
        <w:t xml:space="preserve">ный </w:t>
      </w:r>
      <w:hyperlink r:id="rId6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 участника отбора (получателя субсидии) отсутствуют пр</w:t>
      </w:r>
      <w:r>
        <w:t>осроченная задолженность 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3" w:name="P147"/>
      <w:bookmarkEnd w:id="13"/>
      <w:r>
        <w:t xml:space="preserve">участник отбора (получатель субсидии), являющийся юридическим лицом, не находится в процессе </w:t>
      </w:r>
      <w:r>
        <w:t>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</w:t>
      </w:r>
      <w:r>
        <w:t>бора (получателя субсидии)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 деятельность в качестве индивидуального предпр</w:t>
      </w:r>
      <w:r>
        <w:t>инимателя;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соответствие участника отбора (получателя субсидии) требованиям </w:t>
      </w:r>
      <w:hyperlink r:id="rId61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29 декабря 2006 года N 264-ФЗ "О развитии сельского хозяйства" (применяется для сельскохозяйственных товаропроизводителей</w:t>
      </w:r>
      <w:r>
        <w:t xml:space="preserve">). В 2026 году сельскохозяйственными товаропроизводителями также признаются соответствующие по итогам 2023 года условиям, установленным </w:t>
      </w:r>
      <w:hyperlink r:id="rId62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29 декабря 2006 года N 264-ФЗ "О развитии сельского хозяйст</w:t>
      </w:r>
      <w:r>
        <w:t>ва",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невозможно в результате действий вооруженных формиро</w:t>
      </w:r>
      <w:r>
        <w:t>ваний и (или) террористических актов;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представление отчета о финансово-экономическом состоянии товаропроизводителей агропромышленног</w:t>
      </w:r>
      <w:r>
        <w:t>о комплекса по форме, установленной Министерством сельского хозяйства Российской Федерации, в срок, определенный Министерством. Приказ Министерства, устанавливающий сроки представления отчета, доводится до участников отбора в установленном порядке, а также</w:t>
      </w:r>
      <w:r>
        <w:t xml:space="preserve"> размещается на официальном сайте Министерства в сети "Интернет" в разделе "Документы";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отсутствие в году, предшествующем году получ</w:t>
      </w:r>
      <w:r>
        <w:t>ения субсидии, случаев привлечения к ответственности участника отбора (получателя субсидии) (должностных и юридических лиц) за несоблюдение запрета на выжигание сухой травянистой растительности, стерни, пожнивных остатков на землях сельскохозяйственного на</w:t>
      </w:r>
      <w:r>
        <w:t xml:space="preserve">значения, установленного </w:t>
      </w:r>
      <w:hyperlink r:id="rId65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</w:t>
      </w:r>
      <w:r>
        <w:t>оссийской Федерации";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наличие у участника отбора (получателя субсидии) проекта на закладку питомников (кроме виноградных);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наличие в государственном реестре земель сельскохозяйственного назначения сведений о земельных участках, на которых планируется осуществлять </w:t>
      </w:r>
      <w:r>
        <w:t xml:space="preserve">закладку питомников (кроме виноградных), в соответствии с </w:t>
      </w:r>
      <w:hyperlink r:id="rId68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пунктами 1</w:t>
        </w:r>
      </w:hyperlink>
      <w:r>
        <w:t xml:space="preserve">, </w:t>
      </w:r>
      <w:hyperlink r:id="rId69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2</w:t>
        </w:r>
      </w:hyperlink>
      <w:r>
        <w:t xml:space="preserve">, </w:t>
      </w:r>
      <w:hyperlink r:id="rId70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5</w:t>
        </w:r>
      </w:hyperlink>
      <w:r>
        <w:t xml:space="preserve"> и </w:t>
      </w:r>
      <w:hyperlink r:id="rId71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14</w:t>
        </w:r>
      </w:hyperlink>
      <w:r>
        <w:t xml:space="preserve"> приложения N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 земель сельск</w:t>
      </w:r>
      <w:r>
        <w:t>охозяйственного назначения";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4" w:name="P158"/>
      <w:bookmarkEnd w:id="14"/>
      <w:r>
        <w:t>отсутствие у участника отбора (получателя субсидии) просроченной задолженности перед федеральным госуда</w:t>
      </w:r>
      <w:r>
        <w:t>рственным бюджетным учреждением "Управление мелиорации земель и сельскохозяйственного водоснабжения по Курской области" за услуги по подаче (отводу) воды и (или) принятого к производству судом искового заявления указанного учреждения о взыскании с участник</w:t>
      </w:r>
      <w:r>
        <w:t>а отбора (получателя субсидии) задолженности по договору оказания услуг по подаче (отводу) воды в размере, превышающем 50 тыс. рублей;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Курской области от 02.06.2025 N 398-пп &quot;О внесении изменений в некоторые нормативные правовые акты Курской области и приостановлении действия отдельных положений указанных актов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Курской области от 02.06.2025 N 398-пп)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74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17.03.2026 N 164-пп.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5" w:name="P161"/>
      <w:bookmarkEnd w:id="15"/>
      <w:r>
        <w:t>2.13. За 10 календарных дней до окончания срока подачи заявок, установл</w:t>
      </w:r>
      <w:r>
        <w:t>енного в объявлении о проведении отбора получателей субсидий, в системе "Электронный бюджет" Министерству открывается доступ к поданным участниками отбора заявкам.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2.14. Министр (уполномоченное им лицо) не позднее одного рабочего дня, следующего за днем ок</w:t>
      </w:r>
      <w:r>
        <w:t>ончания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Курской области от 02.06.2025 N 398-пп &quot;О внесении изменений в некоторые нормативные правовые акты Курской области и приостановлении действия отдельных положений указанных акт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02.06.2025 N 398-пп)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а) регистрационный номер заявки;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б) дата и время поступления заявки;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г) адрес юридического лица;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Курской области от 25.06.2024 N 483-пп (ред. от 21.03.2025) &quot;О внесении изменений в некоторые постановления Администрации Ку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Курской области от 25.06.2024 N 483-пп)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д) запрашиваемый участником отбора размер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2.15.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</w:t>
      </w:r>
      <w:r>
        <w:t>ченного им лица) в системе "Электронный бюджет", а также размещается на едином портале не позднее рабочего дня, следующего за днем его подписания.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2.16. Министерство в течение 10 рабочих дней со дня подписания протокола вскрытия заявок осуществляет рассмот</w:t>
      </w:r>
      <w:r>
        <w:t>рение заявок и предоставленных участниками отбора документов.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Проверка участников отбора на соответствие требованиям, указанным в </w:t>
      </w:r>
      <w:hyperlink w:anchor="P140" w:tooltip="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">
        <w:r>
          <w:rPr>
            <w:color w:val="0000FF"/>
          </w:rPr>
          <w:t>абзацах втором</w:t>
        </w:r>
      </w:hyperlink>
      <w:r>
        <w:t xml:space="preserve"> - </w:t>
      </w:r>
      <w:hyperlink w:anchor="P147" w:tooltip="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">
        <w:r>
          <w:rPr>
            <w:color w:val="0000FF"/>
          </w:rPr>
          <w:t>девятом пункта 2.12</w:t>
        </w:r>
      </w:hyperlink>
      <w:r>
        <w:t xml:space="preserve"> настоящих Прави</w:t>
      </w:r>
      <w:r>
        <w:t>л,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</w:t>
      </w:r>
      <w:r>
        <w:t>оверки).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40" w:tooltip="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">
        <w:r>
          <w:rPr>
            <w:color w:val="0000FF"/>
          </w:rPr>
          <w:t>абзацах втором</w:t>
        </w:r>
      </w:hyperlink>
      <w:r>
        <w:t xml:space="preserve"> - </w:t>
      </w:r>
      <w:hyperlink w:anchor="P147" w:tooltip="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">
        <w:r>
          <w:rPr>
            <w:color w:val="0000FF"/>
          </w:rPr>
          <w:t>девятом пункта 2.12</w:t>
        </w:r>
      </w:hyperlink>
      <w:r>
        <w:t xml:space="preserve"> настоящих Правил, в случае отсутствия технической возможности осуще</w:t>
      </w:r>
      <w:r>
        <w:t>ствления автоматической проверки в системе "Электронный бюджет"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</w:t>
      </w:r>
      <w:r>
        <w:t>интерфейса системы "Электронный бюджет".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Министерство в целях подтверждения соответствия участника отбора требованиям, установленным </w:t>
      </w:r>
      <w:hyperlink w:anchor="P140" w:tooltip="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">
        <w:r>
          <w:rPr>
            <w:color w:val="0000FF"/>
          </w:rPr>
          <w:t>абзацами вторым</w:t>
        </w:r>
      </w:hyperlink>
      <w:r>
        <w:t xml:space="preserve"> - </w:t>
      </w:r>
      <w:hyperlink w:anchor="P147" w:tooltip="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">
        <w:r>
          <w:rPr>
            <w:color w:val="0000FF"/>
          </w:rPr>
          <w:t>девятым пункта 2.12</w:t>
        </w:r>
      </w:hyperlink>
      <w:r>
        <w:t xml:space="preserve"> настоящих Правил, не вправе требовать от участника отбора предоставления документов и информации при наличии соответствующей информации в государс</w:t>
      </w:r>
      <w:r>
        <w:t>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Министерству по собственной ини</w:t>
      </w:r>
      <w:r>
        <w:t>циативе.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В целях подтверждения соответствия участника отбора требованию, установленному </w:t>
      </w:r>
      <w:hyperlink w:anchor="P158" w:tooltip="отсутствие у участника отбора (получателя субсидии) просроченной задолженности перед федеральным государственным бюджетным учреждением &quot;Управление мелиорации земель и сельскохозяйственного водоснабжения по Курской области&quot; за услуги по подаче (отводу) воды и (">
        <w:r>
          <w:rPr>
            <w:color w:val="0000FF"/>
          </w:rPr>
          <w:t>абзацем пятнадцатым пункта 2.12</w:t>
        </w:r>
      </w:hyperlink>
      <w:r>
        <w:t xml:space="preserve"> настоящих Правил, Министерство направляет запрос в Федеральное государственное бюджетное учрежден</w:t>
      </w:r>
      <w:r>
        <w:t>ие "Управление мелиорации земель и сельскохозяйственного водоснабжения по Курской области"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</w:t>
      </w:r>
      <w:r>
        <w:t>ом искового заявления указанного учреждения о взыскании с участника отбора (получателя субсидии) задолженности по договору оказания услуг по подаче (отводу) воды в размере, превышающем 50 тыс. рублей.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6" w:name="P177"/>
      <w:bookmarkEnd w:id="16"/>
      <w:r>
        <w:t>2.17.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Решения о соответствии заявки требованиям, указанным в объявлении о проведении отбора получателей субсидий, принимаются Министерством на даты получения результатов проверки предоставленных участником отбора информации и документов, поданных в составе заявк</w:t>
      </w:r>
      <w:r>
        <w:t>и.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7" w:name="P179"/>
      <w:bookmarkEnd w:id="17"/>
      <w:r>
        <w:t>2.18. Заявка отклоняется при наличии следующих оснований для отклонения заявки: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а) несоответствие участника отбора требованиям, установленным в </w:t>
      </w:r>
      <w:hyperlink w:anchor="P139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>
          <w:rPr>
            <w:color w:val="0000FF"/>
          </w:rPr>
          <w:t>пункте 2.12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б) непредоставление (предоставление не в полном объеме) документов, указанных в </w:t>
      </w:r>
      <w:r>
        <w:lastRenderedPageBreak/>
        <w:t xml:space="preserve">объявлении о проведении отбора и </w:t>
      </w:r>
      <w:hyperlink w:anchor="P380" w:tooltip="ПЕРЕЧЕНЬ">
        <w:r>
          <w:rPr>
            <w:color w:val="0000FF"/>
          </w:rPr>
          <w:t>при</w:t>
        </w:r>
        <w:r>
          <w:rPr>
            <w:color w:val="0000FF"/>
          </w:rPr>
          <w:t>ложении</w:t>
        </w:r>
      </w:hyperlink>
      <w:r>
        <w:t xml:space="preserve"> к настоящим Правилам;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в) несоответствие предоставленных участником отбора заявок и (или) документов требованиям, установленным в объявлении о проведении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г) недостоверность информации, содержащейся в документах, предоставленных участником от</w:t>
      </w:r>
      <w:r>
        <w:t>бора в целях подтверждения соответствия требованиям, установленным настоящими Правилами;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д) подача участником отбора заявки после даты и (или) времени, определенных для подачи заявок.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2.19. В случае если в целях полного, всестороннего и объективного рассмо</w:t>
      </w:r>
      <w:r>
        <w:t>трения заявки необходимо получение информации и документов от участника отбора для разъяснений по предоставленным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</w:t>
      </w:r>
      <w:r>
        <w:t>анием системы "Электронный бюджет", направляемый при необходимости в равной мере всем участникам отбора.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Участник отбора в срок, установленный в запросе, но не менее 2 рабочих дней со дня, следующего за днем размещения Министерством соответствующего запрос</w:t>
      </w:r>
      <w:r>
        <w:t>а, формирует и предоставляет в систему "Электронный бюджет" запрашиваемые информацию и документы.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 случае если участник отбора не предоставил запрашиваемые документы и информацию в срок, установленный соответствующим запросом, информация об этом включаетс</w:t>
      </w:r>
      <w:r>
        <w:t>я в протокол подведения итогов отбора получателей субсидий.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2.20. Отбор получателей субсидий признается несостоявшимся в следующих случаях: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а) по окончании срока подачи заявок подана только одна заявка;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б) по результатам рассмотрения заявок только одна зая</w:t>
      </w:r>
      <w:r>
        <w:t>вка соответствует требованиям, установленным в объявлении о проведении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в) по окончании срока подачи заявок не подано ни одной заявки;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г) по результатам рассмотрения заявок отклонены все заявки.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2.21. Соглашение о предоставлении субсидии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</w:t>
      </w:r>
      <w:r>
        <w:t>ра.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2.22. Ранжирование поступивших заявок осуществляется исходя из соответствия участников отбора категориям отбора и очередности их поступления.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8" w:name="P195"/>
      <w:bookmarkEnd w:id="18"/>
      <w:r>
        <w:t>2.23. Категориями отбора являются: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участник отбора является сельскохозяйственным товаропроизводителем (за искл</w:t>
      </w:r>
      <w:r>
        <w:t xml:space="preserve">ючением граждан, ведущих личное подсобное хозяйство, и сельскохозяйственных кредитных </w:t>
      </w:r>
      <w:r>
        <w:lastRenderedPageBreak/>
        <w:t>потребительских кооперативов) или организацией и индивидуальным предпринимателем, осуществляющим производство, первичную и (или) последующую (промышленную) переработку се</w:t>
      </w:r>
      <w:r>
        <w:t>льскохозяйственной продукции;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соответствие участника отбора требованиям, указанным в </w:t>
      </w:r>
      <w:hyperlink w:anchor="P139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>
          <w:rPr>
            <w:color w:val="0000FF"/>
          </w:rPr>
          <w:t>пункте 2.12</w:t>
        </w:r>
      </w:hyperlink>
      <w:r>
        <w:t xml:space="preserve"> настоящих Правил.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2.24.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19" w:name="P199"/>
      <w:bookmarkEnd w:id="19"/>
      <w:r>
        <w:t>2.25. В целях заверше</w:t>
      </w:r>
      <w:r>
        <w:t>ния отбора получателей субсидий и определения победителей отбора формируется протокол подведения итогов отбора получателей субсидий, включающий информацию о победителях отбора с указанием размера субсидии, предусмотренной им для предоставления, об отклонен</w:t>
      </w:r>
      <w:r>
        <w:t>ии заявок с указанием оснований для их отклонения.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0" w:name="P200"/>
      <w:bookmarkEnd w:id="20"/>
      <w:r>
        <w:t>2.26. Субсидия, распределяемая в рамках отбора, распределяется между участниками отбора, включенными в рейтинг, одним из следующих способов: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а) в случае если общая плановая площадь закладки питомников, ука</w:t>
      </w:r>
      <w:r>
        <w:t>занные победителями отбора в заявках, не превышает значения результатов, установленных соглашением о предоставлении субсидии из федерального бюджета бюджету субъекта Российской Федерации, то участнику отбора, которому присвоен первый порядковый номер в рей</w:t>
      </w:r>
      <w:r>
        <w:t>тинге, распределяется размер субсидии, равный значению размера, указанному им в заявке.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</w:t>
      </w:r>
      <w:r>
        <w:t>и в рейтинг.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б) в случае если общ</w:t>
      </w:r>
      <w:r>
        <w:t>ая плановая площадь закладки питомников, указанные победителями отбора в заявках, превышает значения результатов, установленных соглашением о предоставлении субсидии из федерального бюджета бюджету субъекта Российской Федерации, то каждому участнику отбора</w:t>
      </w:r>
      <w:r>
        <w:t>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199" w:tooltip="2.25. В целях завершения отбора получателей субсидий и определения победителей отбора формируется протокол подведения итогов отбора получателей субсидий, включающий информацию о победителях отбора с указанием размера субсидии, предусмотренной им для предоставл">
        <w:r>
          <w:rPr>
            <w:color w:val="0000FF"/>
          </w:rPr>
          <w:t>пунктом 2.25</w:t>
        </w:r>
      </w:hyperlink>
      <w: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</w:t>
      </w:r>
      <w:r>
        <w:t xml:space="preserve"> для предоставления такому участнику отбора, но не выше размера, указанного им в заявке.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1" w:name="P208"/>
      <w:bookmarkEnd w:id="21"/>
      <w:r>
        <w:lastRenderedPageBreak/>
        <w:t>2.27.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</w:t>
      </w:r>
      <w:r>
        <w:t>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с получателем субсидии Министерство может принять решение о проведении дополнительного отбора в соотве</w:t>
      </w:r>
      <w:r>
        <w:t>тствии с положениями настоящих Правил, предусмотренными для проведения отбора получателей субсидий.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</w:t>
      </w:r>
      <w:r>
        <w:t xml:space="preserve">т заключения соглашения, расторжения соглашения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</w:t>
      </w:r>
      <w:r>
        <w:t>без повторного проведения отбора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2" w:name="P210"/>
      <w:bookmarkEnd w:id="22"/>
      <w:r>
        <w:t xml:space="preserve">2.28. Министерство в </w:t>
      </w:r>
      <w:r>
        <w:t>течение 10 рабочих дней со дня подписания протокола вскрытия заявок осуществляет подведение итогов отбора получателей субсидий.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Протокол подведения итогов отбора получателей субсидий формируется на едином портале автоматически на основании результатов опре</w:t>
      </w:r>
      <w:r>
        <w:t>деления победителей отбора,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и на официальном сайте Министерства в информационно-телекомм</w:t>
      </w:r>
      <w:r>
        <w:t>уникационной сети "Интернет" в разделе "Документы" не позднее 1-го рабочего дня, следующего за днем его подписания, и включает следующие сведения: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</w:t>
      </w:r>
      <w:r>
        <w:t>мотрены;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</w:t>
      </w:r>
      <w:r>
        <w:t>ючается соглашение и размер предоставляемой ему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2.29.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</w:t>
      </w:r>
      <w:r>
        <w:t xml:space="preserve"> версии указанного протокола с указанием причин внесения изменений.</w:t>
      </w:r>
    </w:p>
    <w:p w:rsidR="00BC6E36" w:rsidRDefault="00C73C5E">
      <w:pPr>
        <w:pStyle w:val="ConsPlusNormal0"/>
        <w:jc w:val="both"/>
      </w:pPr>
      <w:r>
        <w:t xml:space="preserve">(п. 2.29 в ред. </w:t>
      </w:r>
      <w:hyperlink r:id="rId80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постановления</w:t>
        </w:r>
      </w:hyperlink>
      <w:r>
        <w:t xml:space="preserve"> Правительства Курской облас</w:t>
      </w:r>
      <w:r>
        <w:t>ти от 07.02.2025 N 74-пп)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  <w:outlineLvl w:val="1"/>
      </w:pPr>
      <w:r>
        <w:t>III. Условия и порядок предоставления субсидий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 xml:space="preserve">3.1. Субсидии предоставляются победителям отбора на поддержку производства продукции </w:t>
      </w:r>
      <w:r>
        <w:lastRenderedPageBreak/>
        <w:t>плодовых и ягодных культур, включая посадочный материал, на финансовое обеспечение части затрат на закладку питомников (кроме виноградных) по ставке на 1 гектар площади, п</w:t>
      </w:r>
      <w:r>
        <w:t>ланируемой к закладке питомниками, в том числе на установку шпалеры и (или) противоградовой сетки (включая стоимость шпалеры и (или) стоимость противоградовой сетки).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Размер субсидии, предоставляемой победителю отбора, не должен превышать 90 процентов затр</w:t>
      </w:r>
      <w:r>
        <w:t>ат, планируемых произвести в текущем финансовом году (без учета налога на добавленную стоимость).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Для победителей отбора, использующих право на освобождение от исполнения обязанностей налогоплательщика, связанных с исчислением и уплатой налога на добавленн</w:t>
      </w:r>
      <w:r>
        <w:t>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Информацию об исполнении обязанности налогоплательщика, связанной с исчислением</w:t>
      </w:r>
      <w:r>
        <w:t xml:space="preserve"> и уплатой налога на добавленную стоимость, участник отбора предоставляет по форме, установленной Министерством, одновременно с подачей заявки на участие в отборе.</w:t>
      </w:r>
    </w:p>
    <w:p w:rsidR="00BC6E36" w:rsidRDefault="00C73C5E">
      <w:pPr>
        <w:pStyle w:val="ConsPlusNormal0"/>
        <w:jc w:val="both"/>
      </w:pPr>
      <w:r>
        <w:t xml:space="preserve">(п. 3.1 в ред. </w:t>
      </w:r>
      <w:hyperlink r:id="rId8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</w:t>
      </w:r>
      <w:r>
        <w:t>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3" w:name="P226"/>
      <w:bookmarkEnd w:id="23"/>
      <w:r>
        <w:t>3.2. Средства субсидии предоставляются на осуществление расходов по следующим статьям затрат: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посадочный материал;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</w:t>
      </w:r>
      <w:r>
        <w:t xml:space="preserve">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приобретение малоценных и быстро изнашиваемых предметов;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приобретение шпалеры и (или) противоградовой сетки;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удобрения минеральные и органические;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средства защиты растений;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работы и услуги сторонних организаций, физических лиц на пров</w:t>
      </w:r>
      <w:r>
        <w:t>едение закладки питомников (кроме виноградных), в том числе на установку шпалеры и (или) противоградовой сетки.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3.3. Субсидия предоставляется при соблюдении следующих условий: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а) признание участника отбора победителем отбора;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б) соответствие победителя отбора требованиям, определенным </w:t>
      </w:r>
      <w:hyperlink w:anchor="P139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>
          <w:rPr>
            <w:color w:val="0000FF"/>
          </w:rPr>
          <w:t>пунктом 2.12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в) предоставление документов согласно </w:t>
      </w:r>
      <w:hyperlink w:anchor="P380" w:tooltip="ПЕРЕЧЕНЬ">
        <w:r>
          <w:rPr>
            <w:color w:val="0000FF"/>
          </w:rPr>
          <w:t>приложению</w:t>
        </w:r>
      </w:hyperlink>
      <w:r>
        <w:t xml:space="preserve"> к настоящим Правилам;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г) достоверность </w:t>
      </w:r>
      <w:r>
        <w:t>представленной информации;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д) при закладке питомников (кроме виноградных) использование посадочного материала: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показатели сортовых и</w:t>
      </w:r>
      <w:r>
        <w:t xml:space="preserve"> посевных (посадочных) качеств которого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85" w:tooltip="Федеральный закон от 30.12.2021 N 454-ФЗ (ред. от 28.12.2025) &quot;О семеноводстве&quot; {КонсультантПлюс}">
        <w:r>
          <w:rPr>
            <w:color w:val="0000FF"/>
          </w:rPr>
          <w:t>частью 2 статьи 13</w:t>
        </w:r>
      </w:hyperlink>
      <w:r>
        <w:t xml:space="preserve"> Федерального закона от 30 де</w:t>
      </w:r>
      <w:r>
        <w:t xml:space="preserve">кабря 2021 года N 454-ФЗ "О семеноводстве" на дату определения в соответствии с </w:t>
      </w:r>
      <w:hyperlink r:id="rId86" w:tooltip="Федеральный закон от 30.12.2021 N 454-ФЗ (ред. от 28.12.2025) &quot;О семеноводстве&quot; {КонсультантПлюс}">
        <w:r>
          <w:rPr>
            <w:color w:val="0000FF"/>
          </w:rPr>
          <w:t>частью 3 статьи 13</w:t>
        </w:r>
      </w:hyperlink>
      <w:r>
        <w:t xml:space="preserve">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</w:t>
      </w:r>
      <w:r>
        <w:t>тений);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07.02.2025 N 74-пп)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показатели сортовых и посевных (посадочных</w:t>
      </w:r>
      <w:r>
        <w:t>) качеств которого соответствуют национальному стандарту Российской Федерации ГОСТ Р 70191-2022 "Материал посадочный субтропических, орехоплодных, цитрусовых культур и чая. Технические условия" (утвержден 28 июня 2022 г. и введен в действие с 1 января 2023</w:t>
      </w:r>
      <w:r>
        <w:t xml:space="preserve"> г.), национальному стандарту Российской Федерации ГОСТ Р 59653-2021 "Материал посадочный плодовых и ягодных культур. Технические условия" (утвержден 26 августа 2021 г. и введен в действие с 1 июля 2022 г.) (для материала посадочного плодовых и ягодных кул</w:t>
      </w:r>
      <w:r>
        <w:t>ьтур, приобретенного до 1 января 2026 года), национальному стандарту Российской Федерации ГОСТ Р 59653-2025 "Материал посадочный плодовых и ягодных культур. Технические условия" (утвержден 25 сентября 2025 г. и введен в действие с 1 января 2026 г.) (для ма</w:t>
      </w:r>
      <w:r>
        <w:t>териала посадочного плодовых и ягодных культур, приобретенного с 1 января 2026 года)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</w:t>
      </w:r>
      <w:r>
        <w:t>ых растений не входят в перечень видов сельскохозяйственных растений);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89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17.03.2026 N 164-пп;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е) приня</w:t>
      </w:r>
      <w:r>
        <w:t>тие победителем отбора обязательств по достижению в году получения субсидии значения результата предоставления субсидии в соответствии с заключенным соглашением о предоставлении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ж) наличие у лица, уполномоченного на подписание соглашения в систем</w:t>
      </w:r>
      <w:r>
        <w:t>е "Электронный бюджет", усиленной квалифицированной электронной подписи;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з) заключение с Министерством соглашения о предоставлении с</w:t>
      </w:r>
      <w:r>
        <w:t>убсидии, дополнительного соглашения к соглашению о предоставлении субсидии в системе "Электронный бюджет";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и) принятие обязательства о запрете победителю отбора - юридическому лицу на приобретение за счет полученных средств субсидии иностранной валюты, за </w:t>
      </w:r>
      <w: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</w:t>
      </w:r>
      <w:r>
        <w:t>ения этих средств иных операций, определенных настоящими Правилами;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к) согласие победителя отбора, лиц, получающих средства на основании договоров </w:t>
      </w:r>
      <w:r>
        <w:lastRenderedPageBreak/>
        <w:t>(соглашений), заключенных с получателями субсидии (за исключением государственных унитарных предприятий, хозя</w:t>
      </w:r>
      <w:r>
        <w:t>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</w:t>
      </w:r>
      <w:r>
        <w:t xml:space="preserve">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9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</w:t>
      </w:r>
      <w:r>
        <w:t>ие о предоставлении субсидии;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07.02.2025 N 74-пп)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4" w:name="P254"/>
      <w:bookmarkEnd w:id="24"/>
      <w:r>
        <w:t>л) осуществление казначейского сопровождения расчетов по кон</w:t>
      </w:r>
      <w:r>
        <w:t>трактам (договорам) о поставке товаров, выполнении работ, оказании услуг, заключаемым на сумму более 3000,0 тыс. рублей получателями субсидии, являющимися юридическими лицами, в рамках исполнения соглашений о предоставлении субсидий.</w:t>
      </w:r>
    </w:p>
    <w:p w:rsidR="00BC6E36" w:rsidRDefault="00C73C5E">
      <w:pPr>
        <w:pStyle w:val="ConsPlusNormal0"/>
        <w:jc w:val="both"/>
      </w:pPr>
      <w:r>
        <w:t xml:space="preserve">(пп. "л" введен </w:t>
      </w:r>
      <w:hyperlink r:id="rId94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3.4. Субсидия предоставляется по ставкам, определяемым Министерством.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Абзацы 2 - 14 исключены. - </w:t>
      </w:r>
      <w:hyperlink r:id="rId95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17.03.2026 N 164-пп.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Размер субсидии, предоставляемой победителям отбора на закладку питомников (кроме виноградных), определяется по формуле: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Курской области от 17.03.2026 N 164-пп)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jc w:val="center"/>
      </w:pPr>
      <w:r>
        <w:t>Р</w:t>
      </w:r>
      <w:r>
        <w:rPr>
          <w:vertAlign w:val="subscript"/>
        </w:rPr>
        <w:t>суб. питомн.</w:t>
      </w:r>
      <w:r>
        <w:t xml:space="preserve"> = S</w:t>
      </w:r>
      <w:r>
        <w:rPr>
          <w:vertAlign w:val="subscript"/>
        </w:rPr>
        <w:t>питомн.</w:t>
      </w:r>
      <w:r>
        <w:t xml:space="preserve"> x С</w:t>
      </w:r>
      <w:r>
        <w:rPr>
          <w:vertAlign w:val="subscript"/>
        </w:rPr>
        <w:t>суб. питомн.</w:t>
      </w:r>
      <w:r>
        <w:t>,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>где: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суб. питомн.</w:t>
      </w:r>
      <w:r>
        <w:t xml:space="preserve"> - размер субсидии, предоставляемой победителю отбора на закладку питомников (кроме виноградных), рублей;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питомн.</w:t>
      </w:r>
      <w:r>
        <w:t xml:space="preserve"> - площадь планируемой в текущем финансовом году закладки питомников (кроме виноградных) (гектаров);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суб. питомн.</w:t>
      </w:r>
      <w:r>
        <w:t xml:space="preserve"> - ставка субсидии на 1 гектар площади, планируемой к закладке питомниками (кроме виноградных), рублей.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К ставке на 1 гектар площади, планируемой к закладке питомниками (кроме виноградных), применяются коэффициенты, установленные Министерством, которые должны составлять: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для питомников (кроме виноградных), за исключением маточных насаждений плодовых и ягодных культур, заложенных базисными растениями, - не менее</w:t>
      </w:r>
      <w:r>
        <w:t xml:space="preserve"> 3;</w:t>
      </w:r>
    </w:p>
    <w:p w:rsidR="00BC6E36" w:rsidRDefault="00C73C5E">
      <w:pPr>
        <w:pStyle w:val="ConsPlusNormal0"/>
        <w:jc w:val="both"/>
      </w:pPr>
      <w:r>
        <w:lastRenderedPageBreak/>
        <w:t xml:space="preserve">(в ред. </w:t>
      </w:r>
      <w:hyperlink r:id="rId10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для маточных насаждений, заложенных базисными растениями, - не менее 6.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Дополнительно к ставкам субсидии применяются следующие коэффициенты: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 случае выполнения победителем отбора условия по достижению в году, пред</w:t>
      </w:r>
      <w:r>
        <w:t xml:space="preserve">шествующем году получения субсидии, результатов предоставления субсидии, предусмотренных </w:t>
      </w:r>
      <w:hyperlink w:anchor="P280" w:tooltip="3.5. Результатом предоставления субсидии является: заложено питомников (кроме виноградных) (гектаров).">
        <w:r>
          <w:rPr>
            <w:color w:val="0000FF"/>
          </w:rPr>
          <w:t>пунктом 3.5</w:t>
        </w:r>
      </w:hyperlink>
      <w:r>
        <w:t xml:space="preserve"> настоящих Правил, к </w:t>
      </w:r>
      <w:r>
        <w:t>ставке применяется коэффициент в размере, равном отношению фактического значения за отчетный год к установленному, но не выше 1,2;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 случае невыполнения победителем отбора условия по достижению в отчетном финансовом году результатов предоставления субсидии</w:t>
      </w:r>
      <w:r>
        <w:t xml:space="preserve">, предусмотренных </w:t>
      </w:r>
      <w:hyperlink w:anchor="P280" w:tooltip="3.5. Результатом предоставления субсидии является: заложено питомников (кроме виноградных) (гектаров).">
        <w:r>
          <w:rPr>
            <w:color w:val="0000FF"/>
          </w:rPr>
          <w:t>пунктом 3.5</w:t>
        </w:r>
      </w:hyperlink>
      <w:r>
        <w:t xml:space="preserve"> настоящих Правил, к ставке применяется коэффициент в размере, равном отношению фактического</w:t>
      </w:r>
      <w:r>
        <w:t xml:space="preserve"> значения за отчетный год к установленному, но не менее 0,8.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Окончательный размер субсидии определяется с учетом положений </w:t>
      </w:r>
      <w:hyperlink w:anchor="P139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>
          <w:rPr>
            <w:color w:val="0000FF"/>
          </w:rPr>
          <w:t>пункта 2.26</w:t>
        </w:r>
      </w:hyperlink>
      <w:r>
        <w:t xml:space="preserve"> настоящих Правил.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5" w:name="P280"/>
      <w:bookmarkEnd w:id="25"/>
      <w:r>
        <w:t>3.5. Результатом предоставления субсидии является: заложено питомников (кроме виноградных) (гектаров).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Значение результата предоставления субсидии устанавливается в соглашении о пре</w:t>
      </w:r>
      <w:r>
        <w:t>доставлении субсидии.</w:t>
      </w:r>
    </w:p>
    <w:p w:rsidR="00BC6E36" w:rsidRDefault="00C73C5E">
      <w:pPr>
        <w:pStyle w:val="ConsPlusNormal0"/>
        <w:jc w:val="both"/>
      </w:pPr>
      <w:r>
        <w:t xml:space="preserve">(п. 3.5 в ред. </w:t>
      </w:r>
      <w:hyperlink r:id="rId103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3.5.1. Субсидия подлежит казначейскому сопровождению в соответствии с бюджетным законодательством Росси</w:t>
      </w:r>
      <w:r>
        <w:t>йской Федерации.</w:t>
      </w:r>
    </w:p>
    <w:p w:rsidR="00BC6E36" w:rsidRDefault="00C73C5E">
      <w:pPr>
        <w:pStyle w:val="ConsPlusNormal0"/>
        <w:jc w:val="both"/>
      </w:pPr>
      <w:r>
        <w:t xml:space="preserve">(п. 3.5.1 введен </w:t>
      </w:r>
      <w:hyperlink r:id="rId104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6" w:name="P285"/>
      <w:bookmarkEnd w:id="26"/>
      <w:r>
        <w:t>3.6. Субсидия предоставляется на основании соглашения о предоставлении субсидии, дополнительного соглашен</w:t>
      </w:r>
      <w:r>
        <w:t>ия к соглашению о предоставлении субсидии, которые заключаются в соответствии с типовыми формами соглашения, дополнительного соглашения, установленными Министерством финансов Российской Федерации, с применением системы "Электронный бюджет" (при наличии тех</w:t>
      </w:r>
      <w:r>
        <w:t>нической возможности).</w:t>
      </w:r>
    </w:p>
    <w:p w:rsidR="00BC6E36" w:rsidRDefault="00C73C5E">
      <w:pPr>
        <w:pStyle w:val="ConsPlusNormal0"/>
        <w:jc w:val="both"/>
      </w:pPr>
      <w:r>
        <w:t xml:space="preserve">(в ред. постановлений Правительства Курской области от 07.02.2025 </w:t>
      </w:r>
      <w:hyperlink r:id="rId105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N 74-пп</w:t>
        </w:r>
      </w:hyperlink>
      <w:r>
        <w:t xml:space="preserve">, от 17.03.2026 </w:t>
      </w:r>
      <w:hyperlink r:id="rId106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N 164-пп</w:t>
        </w:r>
      </w:hyperlink>
      <w:r>
        <w:t>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Соглашения в системе "Электронный бюджет" подписываются лицами усиленной квалифицированной электронной подписью.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</w:t>
      </w:r>
      <w:r>
        <w:t>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7" w:name="P289"/>
      <w:bookmarkEnd w:id="27"/>
      <w:r>
        <w:t>3.7. В соглашение о предоставлении субсидий включаются: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значение результата предоставления субсидии, предусмотренного </w:t>
      </w:r>
      <w:hyperlink w:anchor="P280" w:tooltip="3.5. Результатом предоставления субсидии является: заложено питомников (кроме виноградных) (гектаров).">
        <w:r>
          <w:rPr>
            <w:color w:val="0000FF"/>
          </w:rPr>
          <w:t>пунктом 3.5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порядок, сроки и формы предоставления отчета о достижении значения результата </w:t>
      </w:r>
      <w:r>
        <w:lastRenderedPageBreak/>
        <w:t>предоставления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меры ответственности за нарушение условий и порядка предоставления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 согласован</w:t>
      </w:r>
      <w:r>
        <w:t>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обязательств, приводящего к невозмо</w:t>
      </w:r>
      <w:r>
        <w:t>жности предоставления субсидии в размере, определенном в соглашении о предоставлении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обязательство о достижении в отчетном финансовом году результата предоставления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 казначейском сопровождении средств субсидии в порядке, уст</w:t>
      </w:r>
      <w:r>
        <w:t>ановленном правилами казначейского сопровождения в соответствии с бюджетным законодательством Российской Федерации;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 казначейском сопровождении расчетов по контрактам (договорам) о поставке товаров, выполнении работ, оказании услуг, заключаемым на сумму более 3000,0 тыс. рублей получателями субсидии, являющимися юридическими лицами, в рамках исполнения согла</w:t>
      </w:r>
      <w:r>
        <w:t>шений о предоставлении субсидий;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об открытии получателем субсидии лицевого счета, предназначенного для учета операций со средствами участников казначейского сопровождения, в Управлении федерального казначейства по Курской области (далее - УФК по</w:t>
      </w:r>
      <w:r>
        <w:t xml:space="preserve"> Курской области);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 предоставлении получателем субсидии в УФК по Курской области для осуществления санкционирования его расходов, источником финансового обеспечения которых являются средства субсидии, документов, предусмотренных Порядком осуществления территориал</w:t>
      </w:r>
      <w:r>
        <w:t>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об указании в соглашениях, контрактах (договорах) и докуме</w:t>
      </w:r>
      <w:r>
        <w:t>нтах, подтверждающих возникновение денежных обязательств, идентификатора соглашения о предоставлении субсидии, порядок формирования которого устанавливает Федеральное казначейство;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 запрете перечисления средств субсидии с лицевых счетов, предна</w:t>
      </w:r>
      <w:r>
        <w:t xml:space="preserve">значенных для учета операций со средствами участников казначейского сопровождения, в случаях, предусмотренных </w:t>
      </w:r>
      <w:hyperlink r:id="rId10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3 статьи 242.23</w:t>
        </w:r>
      </w:hyperlink>
      <w:r>
        <w:t xml:space="preserve"> Бюджетного кодекса Российской Федерации;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требование о ведении получателем субсидии раздельного учета результатов финансово-хозяйственной деятельности по со</w:t>
      </w:r>
      <w:r>
        <w:t>глашению о предоставлении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унитарных предприятий, хозяйственных товариществ и обществ с участием пуб</w:t>
      </w:r>
      <w:r>
        <w:t xml:space="preserve">лично-правовых образований </w:t>
      </w:r>
      <w:r>
        <w:lastRenderedPageBreak/>
        <w:t>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</w:t>
      </w:r>
      <w:r>
        <w:t xml:space="preserve">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0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1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Министерство </w:t>
      </w:r>
      <w:r>
        <w:t xml:space="preserve">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получателем субсидии лицевого счета, предназначенного для учета операций </w:t>
      </w:r>
      <w:r>
        <w:t>со средствами участников казначейского сопровождения в УФК по Курской области, Министерство заключает с ним дополнительное соглашение.</w:t>
      </w:r>
    </w:p>
    <w:p w:rsidR="00BC6E36" w:rsidRDefault="00C73C5E">
      <w:pPr>
        <w:pStyle w:val="ConsPlusNormal0"/>
        <w:jc w:val="both"/>
      </w:pPr>
      <w:r>
        <w:t xml:space="preserve">(п. 3.7 в ред. </w:t>
      </w:r>
      <w:hyperlink r:id="rId11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</w:t>
      </w:r>
      <w:r>
        <w:t>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8" w:name="P305"/>
      <w:bookmarkEnd w:id="28"/>
      <w:r>
        <w:t>3.8.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 получателей субсидий, или представления победителем о</w:t>
      </w:r>
      <w:r>
        <w:t>тбора недостоверной информации.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В случае отказа Министерства от заключения соглашения с победителем отбора по основаниям, предусмотренным </w:t>
      </w:r>
      <w:hyperlink w:anchor="P305" w:tooltip="3.8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 получателей субсидий, или представления победителем отбора недостов">
        <w:r>
          <w:rPr>
            <w:color w:val="0000FF"/>
          </w:rPr>
          <w:t>абзацем первым</w:t>
        </w:r>
      </w:hyperlink>
      <w:r>
        <w:t xml:space="preserve"> настоящего пункта, отказа победителя отбора от заключения соглашен</w:t>
      </w:r>
      <w:r>
        <w:t>ия, неподписания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</w:t>
      </w:r>
      <w:r>
        <w:t>ы в полном объеме, предложение об увеличении размера субсидии и результатов ее предоставления.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3.9. Для перечисления субсидии победителю отбора Министерство направляет в Управление Федерального казначейства по Курской области платежный документ, соглашение</w:t>
      </w:r>
      <w:r>
        <w:t xml:space="preserve"> о предоставлении субсидии (дополнительное соглашение).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Средства субсидии перечисляются Министерством на лицевой счет получателя субсидии, предназначенный для учета операций со средствами участников казначейского сопровождения, открытый в УФК по Курской об</w:t>
      </w:r>
      <w:r>
        <w:t xml:space="preserve">ласти, не позднее десятого рабочего дня после заключения дополнительного соглашения, которым внесены в соглашение о предоставлении субсидии реквизиты лицевого счета, предназначенного для учета операций со средствами участников казначейского сопровождения, </w:t>
      </w:r>
      <w:r>
        <w:t>открытого в УФК по Курской области.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29" w:name="P310"/>
      <w:bookmarkEnd w:id="29"/>
      <w:r>
        <w:t>3.10. Победитель отбора признается уклонившимся от заключения соглашения о предоставлении субсид</w:t>
      </w:r>
      <w:r>
        <w:t>ии в следующих случаях: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поступление в Министерство заявления об отказе от подписания соглашения о предоставлении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неподписание соглашения о предоставлении субсидии в системе "Электронный бюджет" в срок, указанный в </w:t>
      </w:r>
      <w:hyperlink w:anchor="P289" w:tooltip="3.7. В соглашение о предоставлении субсидий включаются:">
        <w:r>
          <w:rPr>
            <w:color w:val="0000FF"/>
          </w:rPr>
          <w:t>пункте 3.7</w:t>
        </w:r>
      </w:hyperlink>
      <w:r>
        <w:t xml:space="preserve"> настоящих Правил.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3.11. При реорганизации получателя субсидии, яв</w:t>
      </w:r>
      <w:r>
        <w:t>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</w:t>
      </w:r>
      <w:r>
        <w:t>е с указанием в соглашении о предоставлении субсидии юридического лица, являющегося правопреемником.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</w:t>
      </w:r>
      <w:r>
        <w:t>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</w:t>
      </w:r>
      <w:r>
        <w:t xml:space="preserve">тствии с </w:t>
      </w:r>
      <w:hyperlink r:id="rId11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о предоставлении субсидии расторгается с формированием уведомления о расторжении соглашения о предоставлении с</w:t>
      </w:r>
      <w:r>
        <w:t xml:space="preserve">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</w:t>
      </w:r>
      <w:r>
        <w:t>неиспользованного остатка субсидии в соответствующий бюджет бюджетной системы Российской Федерации.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</w:t>
      </w:r>
      <w:r>
        <w:t xml:space="preserve">ермерского) хозяйства в соответствии с </w:t>
      </w:r>
      <w:hyperlink r:id="rId11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6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года N 74-ФЗ "О крестьянском (фермерском) хозяйстве",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</w:t>
      </w:r>
      <w:r>
        <w:t>обязательстве с указанием стороны в соглашении о предоставлении субсидии иного лица, являющегося правопреемником.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  <w:outlineLvl w:val="1"/>
      </w:pPr>
      <w:r>
        <w:t>IV. Порядок предоставления отчетности, мониторинг</w:t>
      </w:r>
    </w:p>
    <w:p w:rsidR="00BC6E36" w:rsidRDefault="00C73C5E">
      <w:pPr>
        <w:pStyle w:val="ConsPlusTitle0"/>
        <w:jc w:val="center"/>
      </w:pPr>
      <w:r>
        <w:t>достижения результата предоставления субсидии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>4.1. Срок использования субсидии, предоставл</w:t>
      </w:r>
      <w:r>
        <w:t>яемой на финансовое обеспечение части затрат, - по 31 декабря года получения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Получатель субсидии до окончания срока использования субсидии вправе обратиться в Министерство с заявлением о внесении изменений в план расходов в пределах перечня затра</w:t>
      </w:r>
      <w:r>
        <w:t xml:space="preserve">т, предусмотренного </w:t>
      </w:r>
      <w:hyperlink w:anchor="P226" w:tooltip="3.2. Средства субсидии предоставляются на осуществление расходов по следующим статьям затрат:">
        <w:r>
          <w:rPr>
            <w:color w:val="0000FF"/>
          </w:rPr>
          <w:t>пунктом 3.2</w:t>
        </w:r>
      </w:hyperlink>
      <w:r>
        <w:t xml:space="preserve"> настоящих Правил, а также размера субсидии, предоставленной получателю субсидии, с приложением изм</w:t>
      </w:r>
      <w:r>
        <w:t>ененного плана расходов.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Министерство в течение 10 рабочих дней со дня поступления заявления рассматривает его, принимает решение о внесении изменений в план расходов или об отказе во внесении изменений в план расходов и уведомляет о принятом решении получателя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В случае </w:t>
      </w:r>
      <w:r>
        <w:t>необходимости внесения изменений в перечень затрат, источником финансового обеспечения которых является субсидия, являющийся приложением к соглашению о предоставлении субсидии, с получателем субсидии заключается дополнительное соглашение.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30" w:name="P325"/>
      <w:bookmarkEnd w:id="30"/>
      <w:r>
        <w:lastRenderedPageBreak/>
        <w:t>4.2. Получатели с</w:t>
      </w:r>
      <w:r>
        <w:t>убсидии ежеквартально не позднее 10 рабочего дня, следующего за отчетным кварталом, формируют и представляют в Министерство с использованием системы "Электронный бюджет":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31" w:name="P326"/>
      <w:bookmarkEnd w:id="31"/>
      <w:r>
        <w:t>отчет о достижении значения результата предоставления субсидии по форме, определенной</w:t>
      </w:r>
      <w:r>
        <w:t xml:space="preserve"> в соглашении о предоставлении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отчет об осуществлении расходов, источником финансового обеспечения которых является субсидия, по форме, определенной в соглашении о предоставлении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32" w:name="P328"/>
      <w:bookmarkEnd w:id="32"/>
      <w:r>
        <w:t>отчет о реализации плана мероприятий по достижению резуль</w:t>
      </w:r>
      <w:r>
        <w:t>татов предоставления субсидии (контрольных точек) по форме, определенной в соглашении о предоставлении субсидии.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Одновременно с отчетами, указанными в </w:t>
      </w:r>
      <w:hyperlink w:anchor="P326" w:tooltip="отчет о достижении значения результата предоставления субсидии по форме, определенной в соглашении о предоставлении субсид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328" w:tooltip="отчет о реализации плана мероприятий по достижению результатов предоставления субсидии (контрольных точек) по форме, определенной в соглашении о предоставлении субсидии.">
        <w:r>
          <w:rPr>
            <w:color w:val="0000FF"/>
          </w:rPr>
          <w:t>четвертом</w:t>
        </w:r>
      </w:hyperlink>
      <w:r>
        <w:t xml:space="preserve"> настоящего пункта, получатели субсидии по итогам 9 месяцев и года предоставляют в Министерство нарочным документы, подтверждающие использование субсидии: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реестр фактических затрат по форме, установленной Министерством, с приложени</w:t>
      </w:r>
      <w:r>
        <w:t>ем копий документов, заверенных получателем субсидии или иным лицом, уполномоченным действовать от его имени, подтверждающих фактические затраты: договоров поставки (выполнения работ, оказания услуг), первичных учетных документов, подтверждающих поставку и</w:t>
      </w:r>
      <w:r>
        <w:t xml:space="preserve"> приемку товара (выполненных работ, оказанных услуг), платежных поручений, выписок с расчетного счета, подтверждающих оплату расходов, предусмотренных планом расходов (предоставляются за период с даты зачисления субсидии на финансовое обеспечение части зат</w:t>
      </w:r>
      <w:r>
        <w:t>рат получателю субсидии до даты полного расходования средств субсидии);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копию акта приема многолетних насаждений по форме, определенной получателем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копии сертификатов соответствия и (или) протоколов испытаний, выданных испытательной лабораторией.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4.3. Получатели субсидии, являющиеся субъектами микропредпринимательства в соответствии с Федеральным </w:t>
      </w:r>
      <w:hyperlink r:id="rId117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отчеты, указанные в </w:t>
      </w:r>
      <w:hyperlink w:anchor="P325" w:tooltip="4.2. Получатели субсидии ежеквартально не позднее 10 рабочего дня, следующего за отчетным кварталом, формируют и представляют в Министерство с использованием системы &quot;Электронный бюджет&quot;:">
        <w:r>
          <w:rPr>
            <w:color w:val="0000FF"/>
          </w:rPr>
          <w:t>пункте 4.2</w:t>
        </w:r>
      </w:hyperlink>
      <w:r>
        <w:t xml:space="preserve"> настоящих Правил, представляют в Министерст</w:t>
      </w:r>
      <w:r>
        <w:t>во с использованием системы "Электронный бюджет" один раз в полугодие не позднее 10 рабочего дня, следующего за отчетным периодом.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4.4. Исключен. - </w:t>
      </w:r>
      <w:hyperlink r:id="rId118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07.02.2025 N 74-пп.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4.5. 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</w:t>
      </w:r>
      <w:r>
        <w:t>етов.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4.6. Министерство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</w:t>
      </w:r>
      <w:r>
        <w:t>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4.7. Неиспользованный получателем субсидии остаток субсидии подлежит возврату в бюджет Курской области.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  <w:outlineLvl w:val="1"/>
      </w:pPr>
      <w:r>
        <w:t>V. Порядок осуществления контроля за соблюдением условий</w:t>
      </w:r>
    </w:p>
    <w:p w:rsidR="00BC6E36" w:rsidRDefault="00C73C5E">
      <w:pPr>
        <w:pStyle w:val="ConsPlusTitle0"/>
        <w:jc w:val="center"/>
      </w:pPr>
      <w:r>
        <w:t>и порядка предоставления субсидии и ответственность</w:t>
      </w:r>
    </w:p>
    <w:p w:rsidR="00BC6E36" w:rsidRDefault="00C73C5E">
      <w:pPr>
        <w:pStyle w:val="ConsPlusTitle0"/>
        <w:jc w:val="center"/>
      </w:pPr>
      <w:r>
        <w:t>за их нарушение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>5.1. Проверка соблюдения получателями субсидий условий и порядка предоставления субсидии, в том числе в части достижения результа</w:t>
      </w:r>
      <w:r>
        <w:t xml:space="preserve">та предоставления субсидии, осуществляется Министерством, а также органами государственного финансового контроля в соответствии со </w:t>
      </w:r>
      <w:hyperlink r:id="rId11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2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C6E36" w:rsidRDefault="00C73C5E">
      <w:pPr>
        <w:pStyle w:val="ConsPlusNormal0"/>
        <w:spacing w:before="240"/>
        <w:ind w:firstLine="540"/>
        <w:jc w:val="both"/>
      </w:pPr>
      <w:bookmarkStart w:id="33" w:name="P344"/>
      <w:bookmarkEnd w:id="33"/>
      <w:r>
        <w:t xml:space="preserve">5.2. При выявлении Министерством или органами государственного финансового контроля нарушения условий и порядка предоставления </w:t>
      </w:r>
      <w:r>
        <w:t>субсидии Министерство в течение 10 рабочих дней со дня установления нарушений, в том числе факта недостижения результата предоставления субсидии, направляет получателю субсидии требование по форме, утвержденной Министерством: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о возврате средств субсидии в </w:t>
      </w:r>
      <w:r>
        <w:t xml:space="preserve">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за исключением недостижения результата предоставления субсидии и условия, предусмотренного </w:t>
      </w:r>
      <w:hyperlink w:anchor="P254" w:tooltip="л) осуществление казначейского сопровождения расчетов по контрактам (договорам) о поставке товаров, выполнении работ, оказании услуг, заключаемым на сумму более 3000,0 тыс. рублей получателями субсидии, являющимися юридическими лицами, в рамках исполнения согл">
        <w:r>
          <w:rPr>
            <w:color w:val="0000FF"/>
          </w:rPr>
          <w:t>подпунктом "л" пункта 3.3</w:t>
        </w:r>
      </w:hyperlink>
      <w:r>
        <w:t xml:space="preserve"> настоящих Правил;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о возврате средств субсидии на лицевой счет Министерства в течение 10 рабочих дней со дня получения указанного требования в случае нарушения условия, установленного </w:t>
      </w:r>
      <w:hyperlink w:anchor="P254" w:tooltip="л) осуществление казначейского сопровождения расчетов по контрактам (договорам) о поставке товаров, выполнении работ, оказании услуг, заключаемым на сумму более 3000,0 тыс. рублей получателями субсидии, являющимися юридическими лицами, в рамках исполнения согл">
        <w:r>
          <w:rPr>
            <w:color w:val="0000FF"/>
          </w:rPr>
          <w:t>подпунктом "л" пункта 3.3</w:t>
        </w:r>
      </w:hyperlink>
      <w:r>
        <w:t xml:space="preserve"> настоящих Правил, в части средств, использованных с нарушением;</w:t>
      </w:r>
    </w:p>
    <w:p w:rsidR="00BC6E36" w:rsidRDefault="00C73C5E">
      <w:pPr>
        <w:pStyle w:val="ConsPlusNormal0"/>
        <w:jc w:val="both"/>
      </w:pPr>
      <w:r>
        <w:t xml:space="preserve">(абзац введен </w:t>
      </w:r>
      <w:hyperlink r:id="rId12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 возврате средств субсидии в части неиспользованных средств на лицевой счет Министерства в течение 10 рабочих дней со дня получения указанного требования в случае неиспользования средств субсидии в срок до 31 декабря года получения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 возврате ср</w:t>
      </w:r>
      <w:r>
        <w:t xml:space="preserve">едств субсидии в части средств, использованных не в соответствии с </w:t>
      </w:r>
      <w:hyperlink w:anchor="P226" w:tooltip="3.2. Средства субсидии предоставляются на осуществление расходов по следующим статьям затрат:">
        <w:r>
          <w:rPr>
            <w:color w:val="0000FF"/>
          </w:rPr>
          <w:t>пунктом 3.2</w:t>
        </w:r>
      </w:hyperlink>
      <w:r>
        <w:t xml:space="preserve"> настоящих Правил и планом расходов, на лицевой счет</w:t>
      </w:r>
      <w:r>
        <w:t xml:space="preserve"> Министерства в течение 10 рабочих дней со дня получения указанного требования в случае выявления факта использования средств не в соответствии с </w:t>
      </w:r>
      <w:hyperlink w:anchor="P226" w:tooltip="3.2. Средства субсидии предоставляются на осуществление расходов по следующим статьям затрат:">
        <w:r>
          <w:rPr>
            <w:color w:val="0000FF"/>
          </w:rPr>
          <w:t>пунктом 3.2</w:t>
        </w:r>
      </w:hyperlink>
      <w:r>
        <w:t xml:space="preserve"> настоящих Правил и планом расходов;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о возврате средств субсидии на лицевой счет Министерства в течение 10 рабочих дней со дня получения указанного требования в случае недостижения результата предоставления субсидии, установленно</w:t>
      </w:r>
      <w:r>
        <w:t>го в том числе при предоставлении отчета о достижении результата предоставления субсидии, исходя из расчета: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jc w:val="center"/>
      </w:pPr>
      <w:r>
        <w:t xml:space="preserve">В </w:t>
      </w:r>
      <w:r>
        <w:rPr>
          <w:vertAlign w:val="subscript"/>
        </w:rPr>
        <w:t>субсидии</w:t>
      </w:r>
      <w:r>
        <w:t xml:space="preserve"> = Р </w:t>
      </w:r>
      <w:r>
        <w:rPr>
          <w:vertAlign w:val="subscript"/>
        </w:rPr>
        <w:t>субсидии</w:t>
      </w:r>
      <w:r>
        <w:t xml:space="preserve"> x (1 - (Р</w:t>
      </w:r>
      <w:r>
        <w:rPr>
          <w:vertAlign w:val="subscript"/>
        </w:rPr>
        <w:t>д</w:t>
      </w:r>
      <w:r>
        <w:t xml:space="preserve"> / Р</w:t>
      </w:r>
      <w:r>
        <w:rPr>
          <w:vertAlign w:val="subscript"/>
        </w:rPr>
        <w:t>п</w:t>
      </w:r>
      <w:r>
        <w:t>)),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>где: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В</w:t>
      </w:r>
      <w:r>
        <w:rPr>
          <w:vertAlign w:val="subscript"/>
        </w:rPr>
        <w:t>субсидии</w:t>
      </w:r>
      <w:r>
        <w:t xml:space="preserve"> - размер возврата субсидии, рублей;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д</w:t>
      </w:r>
      <w:r>
        <w:t xml:space="preserve"> - достигнутое значение результата предоставления</w:t>
      </w:r>
      <w:r>
        <w:t xml:space="preserve">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Р</w:t>
      </w:r>
      <w:r>
        <w:rPr>
          <w:vertAlign w:val="subscript"/>
        </w:rPr>
        <w:t>п</w:t>
      </w:r>
      <w:r>
        <w:t xml:space="preserve"> - плановое значение результата предоставления субсидии;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субсидии</w:t>
      </w:r>
      <w:r>
        <w:t xml:space="preserve"> - размер полученной субсидии, рублей.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5.3. Требование о возврате средств субсидии за недостижение результата предоставления субсидии не применяется в случае, если исполнение об</w:t>
      </w:r>
      <w:r>
        <w:t>язательств по достижению значения результата предоставления субсидии оказалось невозможным вследствие обстоятельств непреодолимой силы.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Под обстоятельствами непреодолимой силы понимаются чрезвычайные, непредвиденные и непредотвратимые обстоятельства, возни</w:t>
      </w:r>
      <w:r>
        <w:t>кшие в процессе исполнения соглашения о предоставления субсидии, которые нельзя было разумно ожидать либо избежать или преодолеть.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К обстоятельствам непреодолимой силы относятся: стихийные бедствия (землетрясение, наводнение, ураган и т.п.), пожар, массовы</w:t>
      </w:r>
      <w:r>
        <w:t>е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местного самоуправления и другие, не зависящие от воли получателя субсидии обстоятельства</w:t>
      </w:r>
      <w:r>
        <w:t>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При недостижении результата предоставления субсидии в результате наступления обстоятельства непреодолимой силы - действий вооруженных формирований Украины с 6 августа 2024 года на территории Курской области, получателями субсидии, осуществляющими деятель</w:t>
      </w:r>
      <w:r>
        <w:t>ность на территории Беловского, Большесолдатского, Глушковского, Кореневского, Льговского, Рыльского, Суджанского, Хомутовского районов, города Льгова, одновременно с годовым отчетом о достижении результата предоставления субсидии представляются копии пост</w:t>
      </w:r>
      <w:r>
        <w:t xml:space="preserve">ановления о признании получателя субсидии потерпевшим по уголовному делу, возбужденному по </w:t>
      </w:r>
      <w:hyperlink r:id="rId122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статье 205</w:t>
        </w:r>
      </w:hyperlink>
      <w:r>
        <w:t xml:space="preserve"> Уголовного кодекса Российской Федерации, и (или) локального акта о временной приостановке работы (простое) или о приостановлении деятельности по </w:t>
      </w:r>
      <w:hyperlink r:id="rId123" w:tooltip="Постановление Правительства РФ от 30.03.2022 N 511 (ред. от 26.12.2024) &quot;Об особенностях правового регулирования трудовых отношений и иных непосредственно связанных с ними отношений в 2022 - 2025 годах&quot; ------------ Утратил силу или отменен {КонсультантПлюс}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30 марта 2022 г. N 511 (за период до 31 декабря 2025 года), </w:t>
      </w:r>
      <w:hyperlink r:id="rId124" w:tooltip="Постановление Правительства РФ от 25.12.2025 N 2131 &quot;Об особенностях регулирования трудовых и иных непосредственно связанных с ними отношений&quot; {КонсультантПлюс}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25 декабря 2025 г. N </w:t>
      </w:r>
      <w:r>
        <w:t>2131 (за период с 1 января 2026 года),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</w:t>
      </w:r>
      <w:r>
        <w:t>ошений "Работа в России" (</w:t>
      </w:r>
      <w:hyperlink r:id="rId125">
        <w:r>
          <w:rPr>
            <w:color w:val="0000FF"/>
          </w:rPr>
          <w:t>www.trudvsem.ru</w:t>
        </w:r>
      </w:hyperlink>
      <w:r>
        <w:t>), а также письменные пояснения получателя субсидии, содержащие информацию об обстоятельствах недостижения результата предоставления субсидии, сроках их наступления, причинно-следс</w:t>
      </w:r>
      <w:r>
        <w:t>твенной связи между наступлением указанных обстоятельств и недостижением значения результата предоставления субсидии, с указанием документов, подтверждающих возникновение соответствующих обстоятельств; документы, указанные в пояснении получателя субсидии.</w:t>
      </w:r>
    </w:p>
    <w:p w:rsidR="00BC6E36" w:rsidRDefault="00C73C5E">
      <w:pPr>
        <w:pStyle w:val="ConsPlusNormal0"/>
        <w:jc w:val="both"/>
      </w:pPr>
      <w:r>
        <w:t xml:space="preserve">(абзац введен </w:t>
      </w:r>
      <w:hyperlink r:id="rId126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07.02.2025 N 74-пп; в ред. </w:t>
      </w:r>
      <w:hyperlink r:id="rId127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</w:t>
      </w:r>
      <w:r>
        <w:t>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>5.4</w:t>
      </w:r>
      <w:r>
        <w:t xml:space="preserve">. В случае неперечисления средств субсидии в сроки, установленные в </w:t>
      </w:r>
      <w:hyperlink w:anchor="P344" w:tooltip="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недостижения результата предоставлен">
        <w:r>
          <w:rPr>
            <w:color w:val="0000FF"/>
          </w:rPr>
          <w:t>пункте 5.2</w:t>
        </w:r>
      </w:hyperlink>
      <w:r>
        <w:t xml:space="preserve"> настоящих Правил, они подлежат взысканию в судебном порядке.</w:t>
      </w: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jc w:val="right"/>
        <w:outlineLvl w:val="1"/>
      </w:pPr>
      <w:r>
        <w:t>Приложение</w:t>
      </w:r>
    </w:p>
    <w:p w:rsidR="00BC6E36" w:rsidRDefault="00C73C5E">
      <w:pPr>
        <w:pStyle w:val="ConsPlusNormal0"/>
        <w:jc w:val="right"/>
      </w:pPr>
      <w:r>
        <w:t>к Правилам предоставления</w:t>
      </w:r>
    </w:p>
    <w:p w:rsidR="00BC6E36" w:rsidRDefault="00C73C5E">
      <w:pPr>
        <w:pStyle w:val="ConsPlusNormal0"/>
        <w:jc w:val="right"/>
      </w:pPr>
      <w:r>
        <w:t>из областного бюджета субсидий</w:t>
      </w:r>
    </w:p>
    <w:p w:rsidR="00BC6E36" w:rsidRDefault="00C73C5E">
      <w:pPr>
        <w:pStyle w:val="ConsPlusNormal0"/>
        <w:jc w:val="right"/>
      </w:pPr>
      <w:r>
        <w:t>на финансовое обеспечение части</w:t>
      </w:r>
    </w:p>
    <w:p w:rsidR="00BC6E36" w:rsidRDefault="00C73C5E">
      <w:pPr>
        <w:pStyle w:val="ConsPlusNormal0"/>
        <w:jc w:val="right"/>
      </w:pPr>
      <w:r>
        <w:t>затрат на поддержку производства</w:t>
      </w:r>
    </w:p>
    <w:p w:rsidR="00BC6E36" w:rsidRDefault="00C73C5E">
      <w:pPr>
        <w:pStyle w:val="ConsPlusNormal0"/>
        <w:jc w:val="right"/>
      </w:pPr>
      <w:r>
        <w:t>продукции плодовых и ягодных культур,</w:t>
      </w:r>
    </w:p>
    <w:p w:rsidR="00BC6E36" w:rsidRDefault="00C73C5E">
      <w:pPr>
        <w:pStyle w:val="ConsPlusNormal0"/>
        <w:jc w:val="right"/>
      </w:pPr>
      <w:r>
        <w:t>включая посадочный материал, на закладку</w:t>
      </w:r>
    </w:p>
    <w:p w:rsidR="00BC6E36" w:rsidRDefault="00C73C5E">
      <w:pPr>
        <w:pStyle w:val="ConsPlusNormal0"/>
        <w:jc w:val="right"/>
      </w:pPr>
      <w:r>
        <w:t>питомников (кроме виноградных)</w:t>
      </w:r>
    </w:p>
    <w:p w:rsidR="00BC6E36" w:rsidRDefault="00BC6E36">
      <w:pPr>
        <w:pStyle w:val="ConsPlusNormal0"/>
        <w:jc w:val="both"/>
      </w:pPr>
    </w:p>
    <w:p w:rsidR="00BC6E36" w:rsidRDefault="00C73C5E">
      <w:pPr>
        <w:pStyle w:val="ConsPlusTitle0"/>
        <w:jc w:val="center"/>
      </w:pPr>
      <w:bookmarkStart w:id="34" w:name="P380"/>
      <w:bookmarkEnd w:id="34"/>
      <w:r>
        <w:t>ПЕРЕЧЕНЬ</w:t>
      </w:r>
    </w:p>
    <w:p w:rsidR="00BC6E36" w:rsidRDefault="00C73C5E">
      <w:pPr>
        <w:pStyle w:val="ConsPlusTitle0"/>
        <w:jc w:val="center"/>
      </w:pPr>
      <w:r>
        <w:t>ДОКУМЕНТОВ, ПРЕДОСТАВЛЯЕМЫХ СЕЛЬСКОХОЗЯЙСТВЕННЫМИ</w:t>
      </w:r>
    </w:p>
    <w:p w:rsidR="00BC6E36" w:rsidRDefault="00C73C5E">
      <w:pPr>
        <w:pStyle w:val="ConsPlusTitle0"/>
        <w:jc w:val="center"/>
      </w:pPr>
      <w:r>
        <w:t>ТОВАРОПРОИЗВОДИТЕЛЯМИ</w:t>
      </w:r>
      <w:r>
        <w:t xml:space="preserve"> НА ОТБОР ДЛЯ ПРЕДОСТАВЛЕНИЯ</w:t>
      </w:r>
    </w:p>
    <w:p w:rsidR="00BC6E36" w:rsidRDefault="00C73C5E">
      <w:pPr>
        <w:pStyle w:val="ConsPlusTitle0"/>
        <w:jc w:val="center"/>
      </w:pPr>
      <w:r>
        <w:t>ИЗ ОБЛАСТНОГО БЮДЖЕТА СУБСИДИЙ НА ФИНАНСОВОЕ ОБЕСПЕЧЕНИЕ</w:t>
      </w:r>
    </w:p>
    <w:p w:rsidR="00BC6E36" w:rsidRDefault="00C73C5E">
      <w:pPr>
        <w:pStyle w:val="ConsPlusTitle0"/>
        <w:jc w:val="center"/>
      </w:pPr>
      <w:r>
        <w:t>ЧАСТИ ЗАТРАТ НА ПОДДЕРЖКУ ПРОИЗВОДСТВА ПРОДУКЦИИ ПЛОДОВЫХ</w:t>
      </w:r>
    </w:p>
    <w:p w:rsidR="00BC6E36" w:rsidRDefault="00C73C5E">
      <w:pPr>
        <w:pStyle w:val="ConsPlusTitle0"/>
        <w:jc w:val="center"/>
      </w:pPr>
      <w:r>
        <w:t>И ЯГОДНЫХ КУЛЬТУР, ВКЛЮЧАЯ ПОСАДОЧНЫЙ МАТЕРИАЛ, НА ЗАКЛАДКУ</w:t>
      </w:r>
    </w:p>
    <w:p w:rsidR="00BC6E36" w:rsidRDefault="00C73C5E">
      <w:pPr>
        <w:pStyle w:val="ConsPlusTitle0"/>
        <w:jc w:val="center"/>
      </w:pPr>
      <w:r>
        <w:t>ПИТОМНИКОВ (КРОМЕ ВИНОГРАДНЫХ)</w:t>
      </w:r>
    </w:p>
    <w:p w:rsidR="00BC6E36" w:rsidRDefault="00BC6E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C6E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Список изменяющих </w:t>
            </w:r>
            <w:r>
              <w:rPr>
                <w:color w:val="392C69"/>
              </w:rPr>
              <w:t>документов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Курской области</w:t>
            </w:r>
          </w:p>
          <w:p w:rsidR="00BC6E36" w:rsidRDefault="00C73C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128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02.06.2025 </w:t>
            </w:r>
            <w:hyperlink r:id="rId129" w:tooltip="Постановление Правительства Курской области от 02.06.2025 N 398-пп &quot;О внесении изменений в некоторые нормативные правовые акты Курской области и приостановлении действия отдельных положений указанных актов&quot; {КонсультантПлюс}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 xml:space="preserve">, от 17.03.2026 </w:t>
            </w:r>
            <w:hyperlink r:id="rId130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      <w:r>
                <w:rPr>
                  <w:color w:val="0000FF"/>
                </w:rPr>
                <w:t>N 164-пп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E36" w:rsidRDefault="00BC6E36">
            <w:pPr>
              <w:pStyle w:val="ConsPlusNormal0"/>
            </w:pPr>
          </w:p>
        </w:tc>
      </w:tr>
    </w:tbl>
    <w:p w:rsidR="00BC6E36" w:rsidRDefault="00BC6E36">
      <w:pPr>
        <w:pStyle w:val="ConsPlusNormal0"/>
        <w:jc w:val="both"/>
      </w:pPr>
    </w:p>
    <w:p w:rsidR="00BC6E36" w:rsidRDefault="00C73C5E">
      <w:pPr>
        <w:pStyle w:val="ConsPlusNormal0"/>
        <w:ind w:firstLine="540"/>
        <w:jc w:val="both"/>
      </w:pPr>
      <w:r>
        <w:t xml:space="preserve">Заявка, формируемая в электронной форме посредством заполнения соответствующих экранных форм веб-интерфейса системы "Электронный бюджет" с приложением электронных копий документов (документов на бумажном носителе, преобразованных в электронную форму путем </w:t>
      </w:r>
      <w:r>
        <w:t>сканирования):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1. Заявление о предоставлении субсидии по форме, установленной Министерством сельского хозяйства Курской области (далее - Министерство).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2. Расчет размера субсидии по форме, установленной Министерством.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3. План расходов по форме, установленн</w:t>
      </w:r>
      <w:r>
        <w:t>ой Министерством.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4. Копия проекта на закладку питомников (кроме виноградных).</w:t>
      </w:r>
    </w:p>
    <w:p w:rsidR="00BC6E36" w:rsidRDefault="00C73C5E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5. Информация об исполнении обязанности налогоплатель</w:t>
      </w:r>
      <w:r>
        <w:t>щика, связанной с исчислением и уплатой налога на добавленную стоимость, по форме, установленной Министерством.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 по форме, установленной Министерством.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lastRenderedPageBreak/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 xml:space="preserve">7. Перечень земельных участков, на которых планируется осуществлять закладку питомников (кроме виноградных) (земельные участки под закладку), сведения о которых внесены в государственный реестр земель сельскохозяйственного назначения в соответствии с </w:t>
      </w:r>
      <w:hyperlink r:id="rId132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пунктами 1</w:t>
        </w:r>
      </w:hyperlink>
      <w:r>
        <w:t xml:space="preserve">, </w:t>
      </w:r>
      <w:hyperlink r:id="rId133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2</w:t>
        </w:r>
      </w:hyperlink>
      <w:r>
        <w:t xml:space="preserve">, </w:t>
      </w:r>
      <w:hyperlink r:id="rId134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5</w:t>
        </w:r>
      </w:hyperlink>
      <w:r>
        <w:t xml:space="preserve"> и </w:t>
      </w:r>
      <w:hyperlink r:id="rId135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14</w:t>
        </w:r>
      </w:hyperlink>
      <w:r>
        <w:t xml:space="preserve"> приложения N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</w:t>
      </w:r>
      <w:r>
        <w:t>ра земель сельскохозяйственного назначения", по форме, установленной Министерством.</w:t>
      </w:r>
    </w:p>
    <w:p w:rsidR="00BC6E36" w:rsidRDefault="00C73C5E">
      <w:pPr>
        <w:pStyle w:val="ConsPlusNormal0"/>
        <w:jc w:val="both"/>
      </w:pPr>
      <w:r>
        <w:t xml:space="preserve">(п. 7 в ред. </w:t>
      </w:r>
      <w:hyperlink r:id="rId136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17.03.2026 N 164-пп)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8. Копия постановления следователя (дознава</w:t>
      </w:r>
      <w:r>
        <w:t xml:space="preserve">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37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статьей 205</w:t>
        </w:r>
      </w:hyperlink>
      <w: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</w:t>
      </w:r>
      <w:r>
        <w:t xml:space="preserve"> которое используется для производства сельскохозяйственной продукции. В случае,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</w:t>
      </w:r>
      <w:r>
        <w:t>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содержащего указанную информацию (применяется сельскохозяйственными товаропроизводител</w:t>
      </w:r>
      <w:r>
        <w:t>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BC6E36" w:rsidRDefault="00C73C5E">
      <w:pPr>
        <w:pStyle w:val="ConsPlusNormal0"/>
        <w:spacing w:before="240"/>
        <w:ind w:firstLine="540"/>
        <w:jc w:val="both"/>
      </w:pPr>
      <w:r>
        <w:t>Копия локального акта о временной приос</w:t>
      </w:r>
      <w:r>
        <w:t>тановке работы (простое) или о приостановлении деятельности,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</w:t>
      </w:r>
      <w:r>
        <w:t>нятости и трудовых отношений "Работа в России" (</w:t>
      </w:r>
      <w:hyperlink r:id="rId138">
        <w:r>
          <w:rPr>
            <w:color w:val="0000FF"/>
          </w:rPr>
          <w:t>www.trudvsem.ru</w:t>
        </w:r>
      </w:hyperlink>
      <w:r>
        <w:t>) (применяется сельскохозяйственными товаропроизводителями, осуществление хозяйственной деятельности которых невозможно в результате действий вооруженных форм</w:t>
      </w:r>
      <w:r>
        <w:t>ирований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BC6E36" w:rsidRDefault="00C73C5E">
      <w:pPr>
        <w:pStyle w:val="ConsPlusNormal0"/>
        <w:jc w:val="both"/>
      </w:pPr>
      <w:r>
        <w:t xml:space="preserve">(п. 8 в ред. </w:t>
      </w:r>
      <w:hyperlink r:id="rId139" w:tooltip="Постановление Правительства Курской области от 17.03.2026 N 164-пп &quot;О внесении изменений в постановление Администрации Курской области от 17.11.2017 N 920-п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</w:t>
      </w:r>
      <w:r>
        <w:t>7.03.2026 N 164-пп)</w:t>
      </w: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jc w:val="both"/>
      </w:pPr>
    </w:p>
    <w:p w:rsidR="00BC6E36" w:rsidRDefault="00BC6E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6E36">
      <w:headerReference w:type="default" r:id="rId140"/>
      <w:footerReference w:type="default" r:id="rId141"/>
      <w:headerReference w:type="first" r:id="rId142"/>
      <w:footerReference w:type="first" r:id="rId1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3C5E">
      <w:r>
        <w:separator/>
      </w:r>
    </w:p>
  </w:endnote>
  <w:endnote w:type="continuationSeparator" w:id="0">
    <w:p w:rsidR="00000000" w:rsidRDefault="00C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36" w:rsidRDefault="00BC6E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6E3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6E36" w:rsidRDefault="00C73C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6E36" w:rsidRDefault="00C73C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BC6E36" w:rsidRDefault="00C73C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BC6E36" w:rsidRDefault="00C73C5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36" w:rsidRDefault="00BC6E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6E3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6E36" w:rsidRDefault="00C73C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6E36" w:rsidRDefault="00C73C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6E36" w:rsidRDefault="00C73C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BC6E36" w:rsidRDefault="00C73C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3C5E">
      <w:r>
        <w:separator/>
      </w:r>
    </w:p>
  </w:footnote>
  <w:footnote w:type="continuationSeparator" w:id="0">
    <w:p w:rsidR="00000000" w:rsidRDefault="00C7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C6E3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6E36" w:rsidRDefault="00C73C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17.11.2017 N 920-па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предостав...</w:t>
          </w:r>
        </w:p>
      </w:tc>
      <w:tc>
        <w:tcPr>
          <w:tcW w:w="2300" w:type="pct"/>
          <w:vAlign w:val="center"/>
        </w:tcPr>
        <w:p w:rsidR="00BC6E36" w:rsidRDefault="00C73C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BC6E36" w:rsidRDefault="00BC6E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6E36" w:rsidRDefault="00BC6E3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C6E3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6E36" w:rsidRDefault="00C73C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17.11.2017 N 920-па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предостав...</w:t>
          </w:r>
        </w:p>
      </w:tc>
      <w:tc>
        <w:tcPr>
          <w:tcW w:w="2300" w:type="pct"/>
          <w:vAlign w:val="center"/>
        </w:tcPr>
        <w:p w:rsidR="00BC6E36" w:rsidRDefault="00C73C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BC6E36" w:rsidRDefault="00BC6E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6E36" w:rsidRDefault="00BC6E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36"/>
    <w:rsid w:val="00BC6E36"/>
    <w:rsid w:val="00C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3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3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113404&amp;date=27.03.2026&amp;dst=100005&amp;field=134" TargetMode="External"/><Relationship Id="rId117" Type="http://schemas.openxmlformats.org/officeDocument/2006/relationships/hyperlink" Target="https://login.consultant.ru/link/?req=doc&amp;base=LAW&amp;n=523239&amp;date=27.03.2026" TargetMode="External"/><Relationship Id="rId21" Type="http://schemas.openxmlformats.org/officeDocument/2006/relationships/hyperlink" Target="https://login.consultant.ru/link/?req=doc&amp;base=RLAW417&amp;n=130341&amp;date=27.03.2026&amp;dst=100018&amp;field=134" TargetMode="External"/><Relationship Id="rId42" Type="http://schemas.openxmlformats.org/officeDocument/2006/relationships/hyperlink" Target="https://login.consultant.ru/link/?req=doc&amp;base=LAW&amp;n=463784&amp;date=27.03.2026" TargetMode="External"/><Relationship Id="rId47" Type="http://schemas.openxmlformats.org/officeDocument/2006/relationships/hyperlink" Target="https://login.consultant.ru/link/?req=doc&amp;base=RLAW417&amp;n=141266&amp;date=27.03.2026&amp;dst=100010&amp;field=134" TargetMode="External"/><Relationship Id="rId63" Type="http://schemas.openxmlformats.org/officeDocument/2006/relationships/hyperlink" Target="https://login.consultant.ru/link/?req=doc&amp;base=RLAW417&amp;n=141266&amp;date=27.03.2026&amp;dst=100021&amp;field=134" TargetMode="External"/><Relationship Id="rId68" Type="http://schemas.openxmlformats.org/officeDocument/2006/relationships/hyperlink" Target="https://login.consultant.ru/link/?req=doc&amp;base=LAW&amp;n=520424&amp;date=27.03.2026&amp;dst=100128&amp;field=134" TargetMode="External"/><Relationship Id="rId84" Type="http://schemas.openxmlformats.org/officeDocument/2006/relationships/hyperlink" Target="https://login.consultant.ru/link/?req=doc&amp;base=RLAW417&amp;n=141266&amp;date=27.03.2026&amp;dst=100042&amp;field=134" TargetMode="External"/><Relationship Id="rId89" Type="http://schemas.openxmlformats.org/officeDocument/2006/relationships/hyperlink" Target="https://login.consultant.ru/link/?req=doc&amp;base=RLAW417&amp;n=141266&amp;date=27.03.2026&amp;dst=100045&amp;field=134" TargetMode="External"/><Relationship Id="rId112" Type="http://schemas.openxmlformats.org/officeDocument/2006/relationships/hyperlink" Target="https://login.consultant.ru/link/?req=doc&amp;base=RLAW417&amp;n=141266&amp;date=27.03.2026&amp;dst=100077&amp;field=134" TargetMode="External"/><Relationship Id="rId133" Type="http://schemas.openxmlformats.org/officeDocument/2006/relationships/hyperlink" Target="https://login.consultant.ru/link/?req=doc&amp;base=LAW&amp;n=520424&amp;date=27.03.2026&amp;dst=100129&amp;field=134" TargetMode="External"/><Relationship Id="rId138" Type="http://schemas.openxmlformats.org/officeDocument/2006/relationships/hyperlink" Target="file:///C:\Users\&#1055;&#1088;&#1086;&#1093;&#1086;&#1088;&#1086;&#1074;&#1072;\Downloads\www.trudvsem.ru" TargetMode="External"/><Relationship Id="rId16" Type="http://schemas.openxmlformats.org/officeDocument/2006/relationships/hyperlink" Target="https://login.consultant.ru/link/?req=doc&amp;base=RLAW417&amp;n=91473&amp;date=27.03.2026&amp;dst=100005&amp;field=134" TargetMode="External"/><Relationship Id="rId107" Type="http://schemas.openxmlformats.org/officeDocument/2006/relationships/hyperlink" Target="https://login.consultant.ru/link/?req=doc&amp;base=RLAW417&amp;n=141266&amp;date=27.03.2026&amp;dst=100060&amp;field=134" TargetMode="External"/><Relationship Id="rId11" Type="http://schemas.openxmlformats.org/officeDocument/2006/relationships/hyperlink" Target="https://login.consultant.ru/link/?req=doc&amp;base=RLAW417&amp;n=71620&amp;date=27.03.2026&amp;dst=100005&amp;field=134" TargetMode="External"/><Relationship Id="rId32" Type="http://schemas.openxmlformats.org/officeDocument/2006/relationships/hyperlink" Target="https://login.consultant.ru/link/?req=doc&amp;base=LAW&amp;n=495710&amp;date=27.03.2026&amp;dst=103399&amp;field=134" TargetMode="External"/><Relationship Id="rId37" Type="http://schemas.openxmlformats.org/officeDocument/2006/relationships/hyperlink" Target="https://login.consultant.ru/link/?req=doc&amp;base=RLAW417&amp;n=78424&amp;date=27.03.2026&amp;dst=100011&amp;field=134" TargetMode="External"/><Relationship Id="rId53" Type="http://schemas.openxmlformats.org/officeDocument/2006/relationships/hyperlink" Target="https://login.consultant.ru/link/?req=doc&amp;base=RLAW417&amp;n=141266&amp;date=27.03.2026&amp;dst=100016&amp;field=134" TargetMode="External"/><Relationship Id="rId58" Type="http://schemas.openxmlformats.org/officeDocument/2006/relationships/hyperlink" Target="https://login.consultant.ru/link/?req=doc&amp;base=LAW&amp;n=121087&amp;date=27.03.2026&amp;dst=100142&amp;field=134" TargetMode="External"/><Relationship Id="rId74" Type="http://schemas.openxmlformats.org/officeDocument/2006/relationships/hyperlink" Target="https://login.consultant.ru/link/?req=doc&amp;base=RLAW417&amp;n=141266&amp;date=27.03.2026&amp;dst=100028&amp;field=134" TargetMode="External"/><Relationship Id="rId79" Type="http://schemas.openxmlformats.org/officeDocument/2006/relationships/hyperlink" Target="https://login.consultant.ru/link/?req=doc&amp;base=RLAW417&amp;n=141266&amp;date=27.03.2026&amp;dst=100031&amp;field=134" TargetMode="External"/><Relationship Id="rId102" Type="http://schemas.openxmlformats.org/officeDocument/2006/relationships/hyperlink" Target="https://login.consultant.ru/link/?req=doc&amp;base=RLAW417&amp;n=141266&amp;date=27.03.2026&amp;dst=100052&amp;field=134" TargetMode="External"/><Relationship Id="rId123" Type="http://schemas.openxmlformats.org/officeDocument/2006/relationships/hyperlink" Target="https://login.consultant.ru/link/?req=doc&amp;base=LAW&amp;n=495165&amp;date=27.03.2026" TargetMode="External"/><Relationship Id="rId128" Type="http://schemas.openxmlformats.org/officeDocument/2006/relationships/hyperlink" Target="https://login.consultant.ru/link/?req=doc&amp;base=RLAW417&amp;n=128604&amp;date=27.03.2026&amp;dst=100032&amp;field=134" TargetMode="External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417&amp;n=141266&amp;date=27.03.2026&amp;dst=100046&amp;field=134" TargetMode="External"/><Relationship Id="rId95" Type="http://schemas.openxmlformats.org/officeDocument/2006/relationships/hyperlink" Target="https://login.consultant.ru/link/?req=doc&amp;base=RLAW417&amp;n=141266&amp;date=27.03.2026&amp;dst=100050&amp;field=134" TargetMode="External"/><Relationship Id="rId22" Type="http://schemas.openxmlformats.org/officeDocument/2006/relationships/hyperlink" Target="https://login.consultant.ru/link/?req=doc&amp;base=RLAW417&amp;n=130342&amp;date=27.03.2026&amp;dst=100033&amp;field=134" TargetMode="External"/><Relationship Id="rId27" Type="http://schemas.openxmlformats.org/officeDocument/2006/relationships/hyperlink" Target="https://login.consultant.ru/link/?req=doc&amp;base=RLAW417&amp;n=119941&amp;date=27.03.2026&amp;dst=100005&amp;field=134" TargetMode="External"/><Relationship Id="rId43" Type="http://schemas.openxmlformats.org/officeDocument/2006/relationships/hyperlink" Target="https://login.consultant.ru/link/?req=doc&amp;base=RLAW417&amp;n=119941&amp;date=27.03.2026&amp;dst=100010&amp;field=134" TargetMode="External"/><Relationship Id="rId48" Type="http://schemas.openxmlformats.org/officeDocument/2006/relationships/hyperlink" Target="https://login.consultant.ru/link/?req=doc&amp;base=RLAW417&amp;n=140413&amp;date=27.03.2026&amp;dst=246751&amp;field=134" TargetMode="External"/><Relationship Id="rId64" Type="http://schemas.openxmlformats.org/officeDocument/2006/relationships/hyperlink" Target="https://login.consultant.ru/link/?req=doc&amp;base=RLAW417&amp;n=141266&amp;date=27.03.2026&amp;dst=100023&amp;field=134" TargetMode="External"/><Relationship Id="rId69" Type="http://schemas.openxmlformats.org/officeDocument/2006/relationships/hyperlink" Target="https://login.consultant.ru/link/?req=doc&amp;base=LAW&amp;n=520424&amp;date=27.03.2026&amp;dst=100129&amp;field=134" TargetMode="External"/><Relationship Id="rId113" Type="http://schemas.openxmlformats.org/officeDocument/2006/relationships/hyperlink" Target="https://login.consultant.ru/link/?req=doc&amp;base=RLAW417&amp;n=141266&amp;date=27.03.2026&amp;dst=100079&amp;field=134" TargetMode="External"/><Relationship Id="rId118" Type="http://schemas.openxmlformats.org/officeDocument/2006/relationships/hyperlink" Target="https://login.consultant.ru/link/?req=doc&amp;base=RLAW417&amp;n=128604&amp;date=27.03.2026&amp;dst=100029&amp;field=134" TargetMode="External"/><Relationship Id="rId134" Type="http://schemas.openxmlformats.org/officeDocument/2006/relationships/hyperlink" Target="https://login.consultant.ru/link/?req=doc&amp;base=LAW&amp;n=520424&amp;date=27.03.2026&amp;dst=100132&amp;field=134" TargetMode="External"/><Relationship Id="rId139" Type="http://schemas.openxmlformats.org/officeDocument/2006/relationships/hyperlink" Target="https://login.consultant.ru/link/?req=doc&amp;base=RLAW417&amp;n=141266&amp;date=27.03.2026&amp;dst=100089&amp;field=134" TargetMode="External"/><Relationship Id="rId80" Type="http://schemas.openxmlformats.org/officeDocument/2006/relationships/hyperlink" Target="https://login.consultant.ru/link/?req=doc&amp;base=RLAW417&amp;n=128604&amp;date=27.03.2026&amp;dst=100022&amp;field=134" TargetMode="External"/><Relationship Id="rId85" Type="http://schemas.openxmlformats.org/officeDocument/2006/relationships/hyperlink" Target="https://login.consultant.ru/link/?req=doc&amp;base=LAW&amp;n=512821&amp;date=27.03.2026&amp;dst=100291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17&amp;n=140901&amp;date=27.03.2026&amp;dst=100084&amp;field=134" TargetMode="External"/><Relationship Id="rId17" Type="http://schemas.openxmlformats.org/officeDocument/2006/relationships/hyperlink" Target="https://login.consultant.ru/link/?req=doc&amp;base=RLAW417&amp;n=108541&amp;date=27.03.2026&amp;dst=100031&amp;field=134" TargetMode="External"/><Relationship Id="rId25" Type="http://schemas.openxmlformats.org/officeDocument/2006/relationships/hyperlink" Target="https://login.consultant.ru/link/?req=doc&amp;base=RLAW417&amp;n=111463&amp;date=27.03.2026&amp;dst=100005&amp;field=134" TargetMode="External"/><Relationship Id="rId33" Type="http://schemas.openxmlformats.org/officeDocument/2006/relationships/hyperlink" Target="https://login.consultant.ru/link/?req=doc&amp;base=LAW&amp;n=527175&amp;date=27.03.2026&amp;dst=159244&amp;field=134" TargetMode="External"/><Relationship Id="rId38" Type="http://schemas.openxmlformats.org/officeDocument/2006/relationships/hyperlink" Target="https://login.consultant.ru/link/?req=doc&amp;base=RLAW417&amp;n=102167&amp;date=27.03.2026&amp;dst=100009&amp;field=134" TargetMode="External"/><Relationship Id="rId46" Type="http://schemas.openxmlformats.org/officeDocument/2006/relationships/hyperlink" Target="https://login.consultant.ru/link/?req=doc&amp;base=RLAW417&amp;n=132211&amp;date=27.03.2026&amp;dst=100028&amp;field=134" TargetMode="External"/><Relationship Id="rId59" Type="http://schemas.openxmlformats.org/officeDocument/2006/relationships/hyperlink" Target="https://login.consultant.ru/link/?req=doc&amp;base=LAW&amp;n=503698&amp;date=27.03.2026" TargetMode="External"/><Relationship Id="rId67" Type="http://schemas.openxmlformats.org/officeDocument/2006/relationships/hyperlink" Target="https://login.consultant.ru/link/?req=doc&amp;base=RLAW417&amp;n=141266&amp;date=27.03.2026&amp;dst=100025&amp;field=134" TargetMode="External"/><Relationship Id="rId103" Type="http://schemas.openxmlformats.org/officeDocument/2006/relationships/hyperlink" Target="https://login.consultant.ru/link/?req=doc&amp;base=RLAW417&amp;n=141266&amp;date=27.03.2026&amp;dst=100053&amp;field=134" TargetMode="External"/><Relationship Id="rId108" Type="http://schemas.openxmlformats.org/officeDocument/2006/relationships/hyperlink" Target="https://login.consultant.ru/link/?req=doc&amp;base=LAW&amp;n=495710&amp;date=27.03.2026&amp;dst=6751&amp;field=134" TargetMode="External"/><Relationship Id="rId116" Type="http://schemas.openxmlformats.org/officeDocument/2006/relationships/hyperlink" Target="https://login.consultant.ru/link/?req=doc&amp;base=LAW&amp;n=511356&amp;date=27.03.2026&amp;dst=100104&amp;field=134" TargetMode="External"/><Relationship Id="rId124" Type="http://schemas.openxmlformats.org/officeDocument/2006/relationships/hyperlink" Target="https://login.consultant.ru/link/?req=doc&amp;base=LAW&amp;n=522934&amp;date=27.03.2026" TargetMode="External"/><Relationship Id="rId129" Type="http://schemas.openxmlformats.org/officeDocument/2006/relationships/hyperlink" Target="https://login.consultant.ru/link/?req=doc&amp;base=RLAW417&amp;n=132211&amp;date=27.03.2026&amp;dst=100037&amp;field=134" TargetMode="External"/><Relationship Id="rId137" Type="http://schemas.openxmlformats.org/officeDocument/2006/relationships/hyperlink" Target="https://login.consultant.ru/link/?req=doc&amp;base=LAW&amp;n=527088&amp;date=27.03.2026&amp;dst=103226&amp;field=134" TargetMode="External"/><Relationship Id="rId20" Type="http://schemas.openxmlformats.org/officeDocument/2006/relationships/hyperlink" Target="https://login.consultant.ru/link/?req=doc&amp;base=RLAW417&amp;n=104911&amp;date=27.03.2026&amp;dst=100005&amp;field=134" TargetMode="External"/><Relationship Id="rId41" Type="http://schemas.openxmlformats.org/officeDocument/2006/relationships/hyperlink" Target="https://login.consultant.ru/link/?req=doc&amp;base=RLAW417&amp;n=140901&amp;date=27.03.2026&amp;dst=100084&amp;field=134" TargetMode="External"/><Relationship Id="rId54" Type="http://schemas.openxmlformats.org/officeDocument/2006/relationships/hyperlink" Target="https://login.consultant.ru/link/?req=doc&amp;base=RLAW417&amp;n=141266&amp;date=27.03.2026&amp;dst=100017&amp;field=134" TargetMode="External"/><Relationship Id="rId62" Type="http://schemas.openxmlformats.org/officeDocument/2006/relationships/hyperlink" Target="https://login.consultant.ru/link/?req=doc&amp;base=LAW&amp;n=514692&amp;date=27.03.2026&amp;dst=62&amp;field=134" TargetMode="External"/><Relationship Id="rId70" Type="http://schemas.openxmlformats.org/officeDocument/2006/relationships/hyperlink" Target="https://login.consultant.ru/link/?req=doc&amp;base=LAW&amp;n=520424&amp;date=27.03.2026&amp;dst=100132&amp;field=134" TargetMode="External"/><Relationship Id="rId75" Type="http://schemas.openxmlformats.org/officeDocument/2006/relationships/hyperlink" Target="https://login.consultant.ru/link/?req=doc&amp;base=RLAW417&amp;n=132211&amp;date=27.03.2026&amp;dst=100036&amp;field=134" TargetMode="External"/><Relationship Id="rId83" Type="http://schemas.openxmlformats.org/officeDocument/2006/relationships/hyperlink" Target="https://login.consultant.ru/link/?req=doc&amp;base=RLAW417&amp;n=141266&amp;date=27.03.2026&amp;dst=100039&amp;field=134" TargetMode="External"/><Relationship Id="rId88" Type="http://schemas.openxmlformats.org/officeDocument/2006/relationships/hyperlink" Target="https://login.consultant.ru/link/?req=doc&amp;base=RLAW417&amp;n=141266&amp;date=27.03.2026&amp;dst=100043&amp;field=134" TargetMode="External"/><Relationship Id="rId91" Type="http://schemas.openxmlformats.org/officeDocument/2006/relationships/hyperlink" Target="https://login.consultant.ru/link/?req=doc&amp;base=LAW&amp;n=495710&amp;date=27.03.2026&amp;dst=3704&amp;field=134" TargetMode="External"/><Relationship Id="rId96" Type="http://schemas.openxmlformats.org/officeDocument/2006/relationships/hyperlink" Target="https://login.consultant.ru/link/?req=doc&amp;base=RLAW417&amp;n=141266&amp;date=27.03.2026&amp;dst=100051&amp;field=134" TargetMode="External"/><Relationship Id="rId111" Type="http://schemas.openxmlformats.org/officeDocument/2006/relationships/hyperlink" Target="https://login.consultant.ru/link/?req=doc&amp;base=RLAW417&amp;n=141266&amp;date=27.03.2026&amp;dst=100061&amp;field=134" TargetMode="External"/><Relationship Id="rId132" Type="http://schemas.openxmlformats.org/officeDocument/2006/relationships/hyperlink" Target="https://login.consultant.ru/link/?req=doc&amp;base=LAW&amp;n=520424&amp;date=27.03.2026&amp;dst=100128&amp;field=134" TargetMode="External"/><Relationship Id="rId140" Type="http://schemas.openxmlformats.org/officeDocument/2006/relationships/header" Target="header1.xm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17&amp;n=86488&amp;date=27.03.2026&amp;dst=100005&amp;field=134" TargetMode="External"/><Relationship Id="rId23" Type="http://schemas.openxmlformats.org/officeDocument/2006/relationships/hyperlink" Target="https://login.consultant.ru/link/?req=doc&amp;base=RLAW417&amp;n=108869&amp;date=27.03.2026&amp;dst=100005&amp;field=134" TargetMode="External"/><Relationship Id="rId28" Type="http://schemas.openxmlformats.org/officeDocument/2006/relationships/hyperlink" Target="https://login.consultant.ru/link/?req=doc&amp;base=RLAW417&amp;n=130343&amp;date=27.03.2026&amp;dst=100018&amp;field=134" TargetMode="External"/><Relationship Id="rId36" Type="http://schemas.openxmlformats.org/officeDocument/2006/relationships/hyperlink" Target="https://login.consultant.ru/link/?req=doc&amp;base=RLAW417&amp;n=70418&amp;date=27.03.2026&amp;dst=100009&amp;field=134" TargetMode="External"/><Relationship Id="rId49" Type="http://schemas.openxmlformats.org/officeDocument/2006/relationships/hyperlink" Target="https://login.consultant.ru/link/?req=doc&amp;base=RLAW417&amp;n=141266&amp;date=27.03.2026&amp;dst=100011&amp;field=134" TargetMode="External"/><Relationship Id="rId57" Type="http://schemas.openxmlformats.org/officeDocument/2006/relationships/hyperlink" Target="https://login.consultant.ru/link/?req=doc&amp;base=RLAW417&amp;n=141266&amp;date=27.03.2026&amp;dst=100019&amp;field=134" TargetMode="External"/><Relationship Id="rId106" Type="http://schemas.openxmlformats.org/officeDocument/2006/relationships/hyperlink" Target="https://login.consultant.ru/link/?req=doc&amp;base=RLAW417&amp;n=141266&amp;date=27.03.2026&amp;dst=100059&amp;field=134" TargetMode="External"/><Relationship Id="rId114" Type="http://schemas.openxmlformats.org/officeDocument/2006/relationships/hyperlink" Target="https://login.consultant.ru/link/?req=doc&amp;base=LAW&amp;n=508490&amp;date=27.03.2026&amp;dst=217&amp;field=134" TargetMode="External"/><Relationship Id="rId119" Type="http://schemas.openxmlformats.org/officeDocument/2006/relationships/hyperlink" Target="https://login.consultant.ru/link/?req=doc&amp;base=LAW&amp;n=495710&amp;date=27.03.2026&amp;dst=3704&amp;field=134" TargetMode="External"/><Relationship Id="rId127" Type="http://schemas.openxmlformats.org/officeDocument/2006/relationships/hyperlink" Target="https://login.consultant.ru/link/?req=doc&amp;base=RLAW417&amp;n=141266&amp;date=27.03.2026&amp;dst=100085&amp;field=134" TargetMode="External"/><Relationship Id="rId10" Type="http://schemas.openxmlformats.org/officeDocument/2006/relationships/hyperlink" Target="https://login.consultant.ru/link/?req=doc&amp;base=RLAW417&amp;n=70418&amp;date=27.03.2026&amp;dst=100005&amp;field=134" TargetMode="External"/><Relationship Id="rId31" Type="http://schemas.openxmlformats.org/officeDocument/2006/relationships/hyperlink" Target="https://login.consultant.ru/link/?req=doc&amp;base=RLAW417&amp;n=141266&amp;date=27.03.2026&amp;dst=100005&amp;field=134" TargetMode="External"/><Relationship Id="rId44" Type="http://schemas.openxmlformats.org/officeDocument/2006/relationships/hyperlink" Target="https://login.consultant.ru/link/?req=doc&amp;base=RLAW417&amp;n=130343&amp;date=27.03.2026&amp;dst=100018&amp;field=134" TargetMode="External"/><Relationship Id="rId52" Type="http://schemas.openxmlformats.org/officeDocument/2006/relationships/hyperlink" Target="https://login.consultant.ru/link/?req=doc&amp;base=RLAW417&amp;n=141266&amp;date=27.03.2026&amp;dst=100016&amp;field=134" TargetMode="External"/><Relationship Id="rId60" Type="http://schemas.openxmlformats.org/officeDocument/2006/relationships/hyperlink" Target="https://login.consultant.ru/link/?req=doc&amp;base=LAW&amp;n=495617&amp;date=27.03.2026&amp;dst=5769&amp;field=134" TargetMode="External"/><Relationship Id="rId65" Type="http://schemas.openxmlformats.org/officeDocument/2006/relationships/hyperlink" Target="https://login.consultant.ru/link/?req=doc&amp;base=LAW&amp;n=498201&amp;date=27.03.2026&amp;dst=100009&amp;field=134" TargetMode="External"/><Relationship Id="rId73" Type="http://schemas.openxmlformats.org/officeDocument/2006/relationships/hyperlink" Target="https://login.consultant.ru/link/?req=doc&amp;base=RLAW417&amp;n=132211&amp;date=27.03.2026&amp;dst=100032&amp;field=134" TargetMode="External"/><Relationship Id="rId78" Type="http://schemas.openxmlformats.org/officeDocument/2006/relationships/hyperlink" Target="https://login.consultant.ru/link/?req=doc&amp;base=RLAW417&amp;n=141266&amp;date=27.03.2026&amp;dst=100031&amp;field=134" TargetMode="External"/><Relationship Id="rId81" Type="http://schemas.openxmlformats.org/officeDocument/2006/relationships/hyperlink" Target="https://login.consultant.ru/link/?req=doc&amp;base=RLAW417&amp;n=141266&amp;date=27.03.2026&amp;dst=100032&amp;field=134" TargetMode="External"/><Relationship Id="rId86" Type="http://schemas.openxmlformats.org/officeDocument/2006/relationships/hyperlink" Target="https://login.consultant.ru/link/?req=doc&amp;base=LAW&amp;n=512821&amp;date=27.03.2026&amp;dst=100292&amp;field=134" TargetMode="External"/><Relationship Id="rId94" Type="http://schemas.openxmlformats.org/officeDocument/2006/relationships/hyperlink" Target="https://login.consultant.ru/link/?req=doc&amp;base=RLAW417&amp;n=141266&amp;date=27.03.2026&amp;dst=100047&amp;field=134" TargetMode="External"/><Relationship Id="rId99" Type="http://schemas.openxmlformats.org/officeDocument/2006/relationships/hyperlink" Target="https://login.consultant.ru/link/?req=doc&amp;base=RLAW417&amp;n=141266&amp;date=27.03.2026&amp;dst=100051&amp;field=134" TargetMode="External"/><Relationship Id="rId101" Type="http://schemas.openxmlformats.org/officeDocument/2006/relationships/hyperlink" Target="https://login.consultant.ru/link/?req=doc&amp;base=RLAW417&amp;n=141266&amp;date=27.03.2026&amp;dst=100051&amp;field=134" TargetMode="External"/><Relationship Id="rId122" Type="http://schemas.openxmlformats.org/officeDocument/2006/relationships/hyperlink" Target="https://login.consultant.ru/link/?req=doc&amp;base=LAW&amp;n=527088&amp;date=27.03.2026&amp;dst=103226&amp;field=134" TargetMode="External"/><Relationship Id="rId130" Type="http://schemas.openxmlformats.org/officeDocument/2006/relationships/hyperlink" Target="https://login.consultant.ru/link/?req=doc&amp;base=RLAW417&amp;n=141266&amp;date=27.03.2026&amp;dst=100086&amp;field=134" TargetMode="External"/><Relationship Id="rId135" Type="http://schemas.openxmlformats.org/officeDocument/2006/relationships/hyperlink" Target="https://login.consultant.ru/link/?req=doc&amp;base=LAW&amp;n=520424&amp;date=27.03.2026&amp;dst=100141&amp;field=134" TargetMode="External"/><Relationship Id="rId14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417&amp;n=78424&amp;date=27.03.2026&amp;dst=100005&amp;field=134" TargetMode="External"/><Relationship Id="rId18" Type="http://schemas.openxmlformats.org/officeDocument/2006/relationships/hyperlink" Target="https://login.consultant.ru/link/?req=doc&amp;base=RLAW417&amp;n=100688&amp;date=27.03.2026&amp;dst=100005&amp;field=134" TargetMode="External"/><Relationship Id="rId39" Type="http://schemas.openxmlformats.org/officeDocument/2006/relationships/hyperlink" Target="https://login.consultant.ru/link/?req=doc&amp;base=RLAW417&amp;n=119941&amp;date=27.03.2026&amp;dst=100009&amp;field=134" TargetMode="External"/><Relationship Id="rId109" Type="http://schemas.openxmlformats.org/officeDocument/2006/relationships/hyperlink" Target="https://login.consultant.ru/link/?req=doc&amp;base=LAW&amp;n=495710&amp;date=27.03.2026&amp;dst=3704&amp;field=134" TargetMode="External"/><Relationship Id="rId34" Type="http://schemas.openxmlformats.org/officeDocument/2006/relationships/hyperlink" Target="https://login.consultant.ru/link/?req=doc&amp;base=RLAW417&amp;n=140413&amp;date=27.03.2026&amp;dst=116934&amp;field=134" TargetMode="External"/><Relationship Id="rId50" Type="http://schemas.openxmlformats.org/officeDocument/2006/relationships/hyperlink" Target="https://login.consultant.ru/link/?req=doc&amp;base=RLAW417&amp;n=141266&amp;date=27.03.2026&amp;dst=100012&amp;field=134" TargetMode="External"/><Relationship Id="rId55" Type="http://schemas.openxmlformats.org/officeDocument/2006/relationships/hyperlink" Target="https://login.consultant.ru/link/?req=doc&amp;base=RLAW417&amp;n=128604&amp;date=27.03.2026&amp;dst=100010&amp;field=134" TargetMode="External"/><Relationship Id="rId76" Type="http://schemas.openxmlformats.org/officeDocument/2006/relationships/hyperlink" Target="https://login.consultant.ru/link/?req=doc&amp;base=RLAW417&amp;n=130343&amp;date=27.03.2026&amp;dst=100020&amp;field=134" TargetMode="External"/><Relationship Id="rId97" Type="http://schemas.openxmlformats.org/officeDocument/2006/relationships/hyperlink" Target="https://login.consultant.ru/link/?req=doc&amp;base=RLAW417&amp;n=141266&amp;date=27.03.2026&amp;dst=100051&amp;field=134" TargetMode="External"/><Relationship Id="rId104" Type="http://schemas.openxmlformats.org/officeDocument/2006/relationships/hyperlink" Target="https://login.consultant.ru/link/?req=doc&amp;base=RLAW417&amp;n=141266&amp;date=27.03.2026&amp;dst=100056&amp;field=134" TargetMode="External"/><Relationship Id="rId120" Type="http://schemas.openxmlformats.org/officeDocument/2006/relationships/hyperlink" Target="https://login.consultant.ru/link/?req=doc&amp;base=LAW&amp;n=495710&amp;date=27.03.2026&amp;dst=3722&amp;field=134" TargetMode="External"/><Relationship Id="rId125" Type="http://schemas.openxmlformats.org/officeDocument/2006/relationships/hyperlink" Target="file:///C:\Users\&#1055;&#1088;&#1086;&#1093;&#1086;&#1088;&#1086;&#1074;&#1072;\Downloads\www.trudvsem.ru" TargetMode="External"/><Relationship Id="rId141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20424&amp;date=27.03.2026&amp;dst=100141&amp;field=134" TargetMode="External"/><Relationship Id="rId92" Type="http://schemas.openxmlformats.org/officeDocument/2006/relationships/hyperlink" Target="https://login.consultant.ru/link/?req=doc&amp;base=LAW&amp;n=495710&amp;date=27.03.2026&amp;dst=372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417&amp;n=128604&amp;date=27.03.2026&amp;dst=100005&amp;field=134" TargetMode="External"/><Relationship Id="rId24" Type="http://schemas.openxmlformats.org/officeDocument/2006/relationships/hyperlink" Target="https://login.consultant.ru/link/?req=doc&amp;base=RLAW417&amp;n=109746&amp;date=27.03.2026&amp;dst=100005&amp;field=134" TargetMode="External"/><Relationship Id="rId40" Type="http://schemas.openxmlformats.org/officeDocument/2006/relationships/hyperlink" Target="https://login.consultant.ru/link/?req=doc&amp;base=RLAW417&amp;n=141266&amp;date=27.03.2026&amp;dst=100009&amp;field=134" TargetMode="External"/><Relationship Id="rId45" Type="http://schemas.openxmlformats.org/officeDocument/2006/relationships/hyperlink" Target="https://login.consultant.ru/link/?req=doc&amp;base=RLAW417&amp;n=128604&amp;date=27.03.2026&amp;dst=100005&amp;field=134" TargetMode="External"/><Relationship Id="rId66" Type="http://schemas.openxmlformats.org/officeDocument/2006/relationships/hyperlink" Target="https://login.consultant.ru/link/?req=doc&amp;base=RLAW417&amp;n=141266&amp;date=27.03.2026&amp;dst=100024&amp;field=134" TargetMode="External"/><Relationship Id="rId87" Type="http://schemas.openxmlformats.org/officeDocument/2006/relationships/hyperlink" Target="https://login.consultant.ru/link/?req=doc&amp;base=RLAW417&amp;n=128604&amp;date=27.03.2026&amp;dst=100025&amp;field=134" TargetMode="External"/><Relationship Id="rId110" Type="http://schemas.openxmlformats.org/officeDocument/2006/relationships/hyperlink" Target="https://login.consultant.ru/link/?req=doc&amp;base=LAW&amp;n=495710&amp;date=27.03.2026&amp;dst=3722&amp;field=134" TargetMode="External"/><Relationship Id="rId115" Type="http://schemas.openxmlformats.org/officeDocument/2006/relationships/hyperlink" Target="https://login.consultant.ru/link/?req=doc&amp;base=LAW&amp;n=508490&amp;date=27.03.2026&amp;dst=217&amp;field=134" TargetMode="External"/><Relationship Id="rId131" Type="http://schemas.openxmlformats.org/officeDocument/2006/relationships/hyperlink" Target="https://login.consultant.ru/link/?req=doc&amp;base=RLAW417&amp;n=141266&amp;date=27.03.2026&amp;dst=100088&amp;field=134" TargetMode="External"/><Relationship Id="rId136" Type="http://schemas.openxmlformats.org/officeDocument/2006/relationships/hyperlink" Target="https://login.consultant.ru/link/?req=doc&amp;base=RLAW417&amp;n=141266&amp;date=27.03.2026&amp;dst=100089&amp;field=134" TargetMode="External"/><Relationship Id="rId61" Type="http://schemas.openxmlformats.org/officeDocument/2006/relationships/hyperlink" Target="https://login.consultant.ru/link/?req=doc&amp;base=LAW&amp;n=514692&amp;date=27.03.2026&amp;dst=62&amp;field=134" TargetMode="External"/><Relationship Id="rId82" Type="http://schemas.openxmlformats.org/officeDocument/2006/relationships/hyperlink" Target="https://login.consultant.ru/link/?req=doc&amp;base=RLAW417&amp;n=141266&amp;date=27.03.2026&amp;dst=100038&amp;field=134" TargetMode="External"/><Relationship Id="rId19" Type="http://schemas.openxmlformats.org/officeDocument/2006/relationships/hyperlink" Target="https://login.consultant.ru/link/?req=doc&amp;base=RLAW417&amp;n=102167&amp;date=27.03.2026&amp;dst=100005&amp;field=134" TargetMode="External"/><Relationship Id="rId14" Type="http://schemas.openxmlformats.org/officeDocument/2006/relationships/hyperlink" Target="https://login.consultant.ru/link/?req=doc&amp;base=RLAW417&amp;n=84640&amp;date=27.03.2026&amp;dst=100005&amp;field=134" TargetMode="External"/><Relationship Id="rId30" Type="http://schemas.openxmlformats.org/officeDocument/2006/relationships/hyperlink" Target="https://login.consultant.ru/link/?req=doc&amp;base=RLAW417&amp;n=132211&amp;date=27.03.2026&amp;dst=100028&amp;field=134" TargetMode="External"/><Relationship Id="rId35" Type="http://schemas.openxmlformats.org/officeDocument/2006/relationships/hyperlink" Target="https://login.consultant.ru/link/?req=doc&amp;base=RLAW417&amp;n=78424&amp;date=27.03.2026&amp;dst=100010&amp;field=134" TargetMode="External"/><Relationship Id="rId56" Type="http://schemas.openxmlformats.org/officeDocument/2006/relationships/hyperlink" Target="https://login.consultant.ru/link/?req=doc&amp;base=LAW&amp;n=508490&amp;date=27.03.2026&amp;dst=101922&amp;field=134" TargetMode="External"/><Relationship Id="rId77" Type="http://schemas.openxmlformats.org/officeDocument/2006/relationships/hyperlink" Target="https://login.consultant.ru/link/?req=doc&amp;base=RLAW417&amp;n=141266&amp;date=27.03.2026&amp;dst=100029&amp;field=134" TargetMode="External"/><Relationship Id="rId100" Type="http://schemas.openxmlformats.org/officeDocument/2006/relationships/hyperlink" Target="https://login.consultant.ru/link/?req=doc&amp;base=RLAW417&amp;n=141266&amp;date=27.03.2026&amp;dst=100051&amp;field=134" TargetMode="External"/><Relationship Id="rId105" Type="http://schemas.openxmlformats.org/officeDocument/2006/relationships/hyperlink" Target="https://login.consultant.ru/link/?req=doc&amp;base=RLAW417&amp;n=128604&amp;date=27.03.2026&amp;dst=100028&amp;field=134" TargetMode="External"/><Relationship Id="rId126" Type="http://schemas.openxmlformats.org/officeDocument/2006/relationships/hyperlink" Target="https://login.consultant.ru/link/?req=doc&amp;base=RLAW417&amp;n=128604&amp;date=27.03.2026&amp;dst=10003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417&amp;n=141266&amp;date=27.03.2026&amp;dst=100014&amp;field=134" TargetMode="External"/><Relationship Id="rId72" Type="http://schemas.openxmlformats.org/officeDocument/2006/relationships/hyperlink" Target="https://login.consultant.ru/link/?req=doc&amp;base=RLAW417&amp;n=141266&amp;date=27.03.2026&amp;dst=100026&amp;field=134" TargetMode="External"/><Relationship Id="rId93" Type="http://schemas.openxmlformats.org/officeDocument/2006/relationships/hyperlink" Target="https://login.consultant.ru/link/?req=doc&amp;base=RLAW417&amp;n=128604&amp;date=27.03.2026&amp;dst=100027&amp;field=134" TargetMode="External"/><Relationship Id="rId98" Type="http://schemas.openxmlformats.org/officeDocument/2006/relationships/hyperlink" Target="https://login.consultant.ru/link/?req=doc&amp;base=RLAW417&amp;n=141266&amp;date=27.03.2026&amp;dst=100051&amp;field=134" TargetMode="External"/><Relationship Id="rId121" Type="http://schemas.openxmlformats.org/officeDocument/2006/relationships/hyperlink" Target="https://login.consultant.ru/link/?req=doc&amp;base=RLAW417&amp;n=141266&amp;date=27.03.2026&amp;dst=100083&amp;field=134" TargetMode="External"/><Relationship Id="rId14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18220</Words>
  <Characters>103859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17.11.2017 N 920-па
(ред. от 17.03.2026)
"Об утверждении Правил предоставления из областного бюджета субсидий на финансовое обеспечение части затрат на поддержку производства продукции плодовых и ягодных куль</vt:lpstr>
    </vt:vector>
  </TitlesOfParts>
  <Company>КонсультантПлюс Версия 4025.00.50</Company>
  <LinksUpToDate>false</LinksUpToDate>
  <CharactersWithSpaces>121836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17.11.2017 N 920-па
(ред. от 17.03.2026)
"Об утверждении Правил предоставления из областного бюджета субсидий на финансовое обеспечение части затрат на поддержку производства продукции плодовых и ягодных культур, включая посадочный материал, на закладку питомников (кроме виноградных)"</dc:title>
  <dc:creator>Прохорова</dc:creator>
  <cp:lastModifiedBy>Прохорова</cp:lastModifiedBy>
  <cp:revision>2</cp:revision>
  <dcterms:created xsi:type="dcterms:W3CDTF">2026-03-27T06:39:00Z</dcterms:created>
  <dcterms:modified xsi:type="dcterms:W3CDTF">2026-03-27T06:39:00Z</dcterms:modified>
</cp:coreProperties>
</file>